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06BBA">
      <w:pPr>
        <w:spacing w:line="220" w:lineRule="atLeast"/>
        <w:jc w:val="center"/>
        <w:rPr>
          <w:rFonts w:ascii="仿宋" w:hAnsi="仿宋" w:eastAsia="仿宋" w:cs="黑体"/>
          <w:b/>
          <w:sz w:val="52"/>
          <w:szCs w:val="52"/>
        </w:rPr>
      </w:pPr>
      <w:r>
        <w:rPr>
          <w:rFonts w:hint="eastAsia" w:ascii="仿宋" w:hAnsi="仿宋" w:eastAsia="仿宋" w:cs="黑体"/>
          <w:b/>
          <w:sz w:val="52"/>
          <w:szCs w:val="52"/>
        </w:rPr>
        <w:t>用户需求</w:t>
      </w:r>
    </w:p>
    <w:p w14:paraId="0338B87B">
      <w:pPr>
        <w:spacing w:after="0" w:line="220" w:lineRule="atLeast"/>
        <w:ind w:firstLine="720"/>
        <w:rPr>
          <w:rFonts w:ascii="黑体" w:hAnsi="黑体" w:eastAsia="黑体" w:cs="黑体"/>
          <w:sz w:val="32"/>
          <w:szCs w:val="32"/>
        </w:rPr>
      </w:pPr>
      <w:r>
        <w:rPr>
          <w:rFonts w:hint="eastAsia" w:ascii="黑体" w:hAnsi="黑体" w:eastAsia="黑体" w:cs="黑体"/>
          <w:sz w:val="32"/>
          <w:szCs w:val="32"/>
        </w:rPr>
        <w:t>一、项目名称</w:t>
      </w:r>
      <w:bookmarkStart w:id="0" w:name="_GoBack"/>
      <w:bookmarkEnd w:id="0"/>
    </w:p>
    <w:p w14:paraId="6C50FF74">
      <w:pPr>
        <w:spacing w:after="0" w:line="220" w:lineRule="atLeast"/>
        <w:ind w:firstLine="720"/>
        <w:rPr>
          <w:rFonts w:ascii="仿宋" w:hAnsi="仿宋" w:eastAsia="仿宋" w:cs="仿宋"/>
          <w:sz w:val="32"/>
          <w:szCs w:val="32"/>
        </w:rPr>
      </w:pPr>
      <w:r>
        <w:rPr>
          <w:rFonts w:hint="eastAsia" w:ascii="仿宋" w:hAnsi="仿宋" w:eastAsia="仿宋" w:cs="仿宋"/>
          <w:sz w:val="32"/>
          <w:szCs w:val="32"/>
        </w:rPr>
        <w:t>广东省第二人民医院惠来医院</w:t>
      </w:r>
      <w:r>
        <w:rPr>
          <w:rFonts w:hint="eastAsia" w:ascii="仿宋" w:hAnsi="仿宋" w:eastAsia="仿宋" w:cs="仿宋"/>
          <w:sz w:val="32"/>
          <w:szCs w:val="32"/>
          <w:lang w:eastAsia="zh-CN"/>
        </w:rPr>
        <w:t>（</w:t>
      </w:r>
      <w:r>
        <w:rPr>
          <w:rFonts w:hint="eastAsia" w:ascii="仿宋" w:hAnsi="仿宋" w:eastAsia="仿宋" w:cs="仿宋"/>
          <w:sz w:val="32"/>
          <w:szCs w:val="32"/>
        </w:rPr>
        <w:t>惠来</w:t>
      </w:r>
      <w:r>
        <w:rPr>
          <w:rFonts w:hint="eastAsia" w:ascii="仿宋" w:hAnsi="仿宋" w:eastAsia="仿宋" w:cs="仿宋"/>
          <w:sz w:val="32"/>
          <w:szCs w:val="32"/>
          <w:lang w:val="en-US" w:eastAsia="zh-CN"/>
        </w:rPr>
        <w:t>县</w:t>
      </w:r>
      <w:r>
        <w:rPr>
          <w:rFonts w:hint="eastAsia" w:ascii="仿宋" w:hAnsi="仿宋" w:eastAsia="仿宋" w:cs="仿宋"/>
          <w:sz w:val="32"/>
          <w:szCs w:val="32"/>
        </w:rPr>
        <w:t>人民医院</w:t>
      </w:r>
      <w:r>
        <w:rPr>
          <w:rFonts w:hint="eastAsia" w:ascii="仿宋" w:hAnsi="仿宋" w:eastAsia="仿宋" w:cs="仿宋"/>
          <w:sz w:val="32"/>
          <w:szCs w:val="32"/>
          <w:lang w:val="en-US" w:eastAsia="zh-CN"/>
        </w:rPr>
        <w:t>)GE 16排CT</w:t>
      </w:r>
      <w:r>
        <w:rPr>
          <w:rFonts w:hint="eastAsia" w:ascii="仿宋" w:hAnsi="仿宋" w:eastAsia="仿宋" w:cs="仿宋"/>
          <w:sz w:val="32"/>
          <w:szCs w:val="32"/>
        </w:rPr>
        <w:t>维修服务项目</w:t>
      </w:r>
    </w:p>
    <w:p w14:paraId="10437221">
      <w:pPr>
        <w:spacing w:after="0" w:line="220" w:lineRule="atLeast"/>
        <w:ind w:firstLine="720"/>
        <w:rPr>
          <w:rFonts w:ascii="黑体" w:hAnsi="黑体" w:eastAsia="黑体" w:cs="黑体"/>
          <w:sz w:val="32"/>
          <w:szCs w:val="32"/>
        </w:rPr>
      </w:pPr>
      <w:r>
        <w:rPr>
          <w:rFonts w:hint="eastAsia" w:ascii="黑体" w:hAnsi="黑体" w:eastAsia="黑体" w:cs="黑体"/>
          <w:sz w:val="32"/>
          <w:szCs w:val="32"/>
        </w:rPr>
        <w:t>二、供应商资格</w:t>
      </w:r>
    </w:p>
    <w:p w14:paraId="7C387DB9">
      <w:pPr>
        <w:ind w:firstLine="640" w:firstLineChars="200"/>
        <w:rPr>
          <w:rFonts w:ascii="仿宋" w:hAnsi="仿宋" w:eastAsia="仿宋" w:cs="Times New Roman"/>
          <w:sz w:val="32"/>
          <w:szCs w:val="32"/>
        </w:rPr>
      </w:pPr>
      <w:r>
        <w:rPr>
          <w:rFonts w:hint="eastAsia" w:ascii="仿宋" w:hAnsi="仿宋" w:eastAsia="仿宋" w:cs="Times New Roman"/>
          <w:sz w:val="32"/>
          <w:szCs w:val="32"/>
        </w:rPr>
        <w:t>1、必须是在中华人民共和国境内注册的具有独立承担民事责任能力的法人；</w:t>
      </w:r>
    </w:p>
    <w:p w14:paraId="162E70C5">
      <w:pPr>
        <w:ind w:firstLine="640" w:firstLineChars="200"/>
        <w:rPr>
          <w:rFonts w:ascii="仿宋" w:hAnsi="仿宋" w:eastAsia="仿宋" w:cs="Times New Roman"/>
          <w:sz w:val="32"/>
          <w:szCs w:val="32"/>
        </w:rPr>
      </w:pPr>
      <w:r>
        <w:rPr>
          <w:rFonts w:hint="eastAsia" w:ascii="仿宋" w:hAnsi="仿宋" w:eastAsia="仿宋" w:cs="Times New Roman"/>
          <w:sz w:val="32"/>
          <w:szCs w:val="32"/>
        </w:rPr>
        <w:t>2、依法取得营业执照（或事业单位法人证书，或社会团体法人登记证书，或执业许可证）、组织机构代码证和税务登记证复印件（或者“三证合一”复印件）（加盖公章）。</w:t>
      </w:r>
    </w:p>
    <w:p w14:paraId="25345878">
      <w:pPr>
        <w:ind w:firstLine="640" w:firstLineChars="200"/>
        <w:rPr>
          <w:rFonts w:ascii="仿宋" w:hAnsi="仿宋" w:eastAsia="仿宋" w:cs="Times New Roman"/>
          <w:sz w:val="32"/>
          <w:szCs w:val="32"/>
        </w:rPr>
      </w:pPr>
      <w:r>
        <w:rPr>
          <w:rFonts w:hint="eastAsia" w:ascii="仿宋" w:hAnsi="仿宋" w:eastAsia="仿宋" w:cs="Times New Roman"/>
          <w:sz w:val="32"/>
          <w:szCs w:val="32"/>
        </w:rPr>
        <w:t>3、具有履行合同所必需的设备和专业技术能力。</w:t>
      </w:r>
    </w:p>
    <w:p w14:paraId="44FD3CFF">
      <w:pPr>
        <w:rPr>
          <w:rFonts w:ascii="仿宋" w:hAnsi="仿宋" w:eastAsia="仿宋" w:cs="Times New Roman"/>
          <w:sz w:val="32"/>
          <w:szCs w:val="32"/>
        </w:rPr>
      </w:pPr>
      <w:r>
        <w:rPr>
          <w:rFonts w:hint="eastAsia" w:ascii="仿宋" w:hAnsi="仿宋" w:eastAsia="仿宋" w:cs="Times New Roman"/>
          <w:sz w:val="32"/>
          <w:szCs w:val="32"/>
        </w:rPr>
        <w:t xml:space="preserve">    4、不接受联合体报名。</w:t>
      </w:r>
    </w:p>
    <w:p w14:paraId="582F70B2">
      <w:pPr>
        <w:ind w:firstLine="640" w:firstLineChars="200"/>
        <w:rPr>
          <w:rFonts w:ascii="仿宋" w:hAnsi="仿宋" w:eastAsia="仿宋" w:cs="Times New Roman"/>
          <w:sz w:val="32"/>
          <w:szCs w:val="32"/>
        </w:rPr>
      </w:pPr>
      <w:r>
        <w:rPr>
          <w:rFonts w:hint="eastAsia" w:ascii="仿宋" w:hAnsi="仿宋" w:eastAsia="仿宋" w:cs="Times New Roman"/>
          <w:sz w:val="32"/>
          <w:szCs w:val="32"/>
        </w:rPr>
        <w:t>5、单位负责人为同一人或者存在直接控股、管理关系的不同供应商，不得同时参加本采购项目响应。</w:t>
      </w:r>
    </w:p>
    <w:p w14:paraId="6DA42276">
      <w:pPr>
        <w:pStyle w:val="13"/>
        <w:ind w:firstLine="640" w:firstLineChars="200"/>
        <w:rPr>
          <w:rFonts w:hint="eastAsia" w:ascii="黑体" w:hAnsi="黑体" w:eastAsia="黑体" w:cs="黑体"/>
          <w:i w:val="0"/>
          <w:iCs w:val="0"/>
          <w:kern w:val="0"/>
          <w:sz w:val="32"/>
          <w:szCs w:val="32"/>
          <w:u w:val="none"/>
          <w:lang w:val="en-US" w:eastAsia="zh-CN" w:bidi="ar"/>
        </w:rPr>
      </w:pPr>
      <w:r>
        <w:rPr>
          <w:rFonts w:hint="eastAsia" w:ascii="黑体" w:hAnsi="黑体" w:eastAsia="黑体" w:cs="黑体"/>
          <w:sz w:val="32"/>
          <w:szCs w:val="32"/>
          <w:lang w:val="en-US" w:eastAsia="zh-CN"/>
        </w:rPr>
        <w:t>三、故障</w:t>
      </w:r>
      <w:r>
        <w:rPr>
          <w:rFonts w:hint="eastAsia" w:ascii="黑体" w:hAnsi="黑体" w:eastAsia="黑体" w:cs="黑体"/>
          <w:i w:val="0"/>
          <w:iCs w:val="0"/>
          <w:kern w:val="0"/>
          <w:sz w:val="32"/>
          <w:szCs w:val="32"/>
          <w:u w:val="none"/>
          <w:lang w:val="en-US" w:eastAsia="zh-CN" w:bidi="ar"/>
        </w:rPr>
        <w:t>维修内容</w:t>
      </w:r>
    </w:p>
    <w:p w14:paraId="14655C4A">
      <w:pPr>
        <w:pStyle w:val="13"/>
        <w:ind w:firstLine="640" w:firstLineChars="200"/>
        <w:rPr>
          <w:rFonts w:hint="eastAsia" w:ascii="仿宋" w:hAnsi="仿宋" w:eastAsia="仿宋" w:cs="仿宋"/>
          <w:b w:val="0"/>
          <w:bCs w:val="0"/>
          <w:sz w:val="32"/>
          <w:szCs w:val="32"/>
        </w:rPr>
      </w:pPr>
      <w:r>
        <w:rPr>
          <w:rFonts w:hint="eastAsia" w:ascii="仿宋" w:hAnsi="仿宋" w:eastAsia="仿宋" w:cs="仿宋"/>
          <w:b w:val="0"/>
          <w:bCs w:val="0"/>
          <w:i w:val="0"/>
          <w:iCs w:val="0"/>
          <w:kern w:val="0"/>
          <w:sz w:val="32"/>
          <w:szCs w:val="32"/>
          <w:u w:val="none"/>
          <w:lang w:val="en-US" w:eastAsia="zh-CN" w:bidi="ar"/>
        </w:rPr>
        <w:t>我院GE 16排CT频繁出现卡顿黑屏死机以及有打火伪影等故障问题。</w:t>
      </w:r>
    </w:p>
    <w:p w14:paraId="4F77FCE8">
      <w:pPr>
        <w:spacing w:after="0" w:line="220" w:lineRule="atLeast"/>
        <w:ind w:firstLine="720"/>
        <w:rPr>
          <w:rFonts w:ascii="黑体" w:hAnsi="黑体" w:eastAsia="黑体" w:cs="黑体"/>
          <w:sz w:val="32"/>
          <w:szCs w:val="32"/>
        </w:rPr>
      </w:pPr>
      <w:r>
        <w:rPr>
          <w:rFonts w:hint="eastAsia" w:ascii="黑体" w:hAnsi="黑体" w:eastAsia="黑体" w:cs="黑体"/>
          <w:sz w:val="32"/>
          <w:szCs w:val="32"/>
        </w:rPr>
        <w:t>四、用户需求</w:t>
      </w:r>
    </w:p>
    <w:p w14:paraId="54FCD992">
      <w:pPr>
        <w:spacing w:after="0" w:line="220" w:lineRule="atLeast"/>
        <w:ind w:firstLine="720"/>
        <w:rPr>
          <w:rFonts w:ascii="仿宋" w:hAnsi="仿宋" w:eastAsia="仿宋" w:cs="仿宋"/>
          <w:b/>
          <w:sz w:val="32"/>
          <w:szCs w:val="32"/>
        </w:rPr>
      </w:pPr>
      <w:r>
        <w:rPr>
          <w:rFonts w:hint="eastAsia" w:ascii="仿宋" w:hAnsi="仿宋" w:eastAsia="仿宋" w:cs="仿宋"/>
          <w:b/>
          <w:sz w:val="32"/>
          <w:szCs w:val="32"/>
        </w:rPr>
        <w:t>（一）服务范围</w:t>
      </w:r>
    </w:p>
    <w:p w14:paraId="12D2F7C1">
      <w:pPr>
        <w:spacing w:after="0" w:line="220" w:lineRule="atLeast"/>
        <w:ind w:firstLine="720"/>
        <w:rPr>
          <w:rFonts w:ascii="仿宋" w:hAnsi="仿宋" w:eastAsia="仿宋" w:cs="仿宋"/>
          <w:sz w:val="32"/>
          <w:szCs w:val="32"/>
        </w:rPr>
      </w:pPr>
      <w:r>
        <w:rPr>
          <w:rFonts w:hint="eastAsia" w:ascii="仿宋" w:hAnsi="仿宋" w:eastAsia="仿宋" w:cs="仿宋"/>
          <w:sz w:val="32"/>
          <w:szCs w:val="32"/>
          <w:lang w:val="en-US" w:eastAsia="zh-CN"/>
        </w:rPr>
        <w:t>排查我院GE 16排CT</w:t>
      </w:r>
      <w:r>
        <w:rPr>
          <w:rFonts w:hint="eastAsia" w:ascii="仿宋" w:hAnsi="仿宋" w:eastAsia="仿宋" w:cs="仿宋"/>
          <w:sz w:val="32"/>
          <w:szCs w:val="32"/>
        </w:rPr>
        <w:t>设备</w:t>
      </w:r>
      <w:r>
        <w:rPr>
          <w:rFonts w:hint="eastAsia" w:ascii="仿宋" w:hAnsi="仿宋" w:eastAsia="仿宋" w:cs="仿宋"/>
          <w:sz w:val="32"/>
          <w:szCs w:val="32"/>
          <w:lang w:val="en-US" w:eastAsia="zh-CN"/>
        </w:rPr>
        <w:t>故障原因，并提供</w:t>
      </w:r>
      <w:r>
        <w:rPr>
          <w:rFonts w:hint="eastAsia" w:ascii="仿宋" w:hAnsi="仿宋" w:eastAsia="仿宋" w:cs="仿宋"/>
          <w:sz w:val="32"/>
          <w:szCs w:val="32"/>
        </w:rPr>
        <w:t>维修服务。</w:t>
      </w:r>
    </w:p>
    <w:p w14:paraId="7DDE44F5">
      <w:pPr>
        <w:spacing w:after="0" w:line="220" w:lineRule="atLeast"/>
        <w:ind w:firstLine="720"/>
        <w:rPr>
          <w:rFonts w:ascii="仿宋" w:hAnsi="仿宋" w:eastAsia="仿宋" w:cs="仿宋"/>
          <w:b/>
          <w:sz w:val="32"/>
          <w:szCs w:val="32"/>
        </w:rPr>
      </w:pPr>
      <w:r>
        <w:rPr>
          <w:rFonts w:hint="eastAsia" w:ascii="仿宋" w:hAnsi="仿宋" w:eastAsia="仿宋" w:cs="仿宋"/>
          <w:b/>
          <w:sz w:val="32"/>
          <w:szCs w:val="32"/>
        </w:rPr>
        <w:t>（二）服务内容</w:t>
      </w:r>
    </w:p>
    <w:p w14:paraId="5A231979">
      <w:pPr>
        <w:pStyle w:val="19"/>
        <w:ind w:firstLine="640" w:firstLineChars="200"/>
        <w:rPr>
          <w:rFonts w:ascii="仿宋" w:hAnsi="仿宋" w:eastAsia="仿宋" w:cs="仿宋"/>
          <w:color w:val="auto"/>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color w:val="auto"/>
          <w:sz w:val="32"/>
          <w:szCs w:val="32"/>
        </w:rPr>
        <w:t>维修过程中出现安全问题由</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负责，</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要做好人员的技术和安全培训。维修人员要有相关的维修操作证书。</w:t>
      </w:r>
    </w:p>
    <w:p w14:paraId="2141E305">
      <w:pPr>
        <w:pStyle w:val="19"/>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在接到</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的需求后，</w:t>
      </w:r>
      <w:r>
        <w:rPr>
          <w:rFonts w:hint="eastAsia" w:ascii="仿宋" w:hAnsi="仿宋" w:eastAsia="仿宋" w:cs="仿宋"/>
          <w:color w:val="auto"/>
          <w:sz w:val="32"/>
          <w:szCs w:val="32"/>
          <w:lang w:eastAsia="zh-CN"/>
        </w:rPr>
        <w:t>及时</w:t>
      </w:r>
      <w:r>
        <w:rPr>
          <w:rFonts w:hint="eastAsia" w:ascii="仿宋" w:hAnsi="仿宋" w:eastAsia="仿宋" w:cs="仿宋"/>
          <w:color w:val="auto"/>
          <w:sz w:val="32"/>
          <w:szCs w:val="32"/>
        </w:rPr>
        <w:t>处理。在维修</w:t>
      </w:r>
      <w:r>
        <w:rPr>
          <w:rFonts w:hint="eastAsia" w:ascii="仿宋" w:hAnsi="仿宋" w:eastAsia="仿宋" w:cs="仿宋"/>
          <w:color w:val="auto"/>
          <w:sz w:val="32"/>
          <w:szCs w:val="32"/>
          <w:lang w:val="en-US" w:eastAsia="zh-CN"/>
        </w:rPr>
        <w:t>过程中</w:t>
      </w:r>
      <w:r>
        <w:rPr>
          <w:rFonts w:hint="eastAsia" w:ascii="仿宋" w:hAnsi="仿宋" w:eastAsia="仿宋" w:cs="仿宋"/>
          <w:color w:val="auto"/>
          <w:sz w:val="32"/>
          <w:szCs w:val="32"/>
        </w:rPr>
        <w:t>因操作不当，造成配件或设备损坏由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赔偿。</w:t>
      </w:r>
    </w:p>
    <w:p w14:paraId="77F9AD52">
      <w:pPr>
        <w:numPr>
          <w:ilvl w:val="-1"/>
          <w:numId w:val="0"/>
        </w:numPr>
        <w:spacing w:after="0" w:line="220" w:lineRule="atLeas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排除故障隐患，需要维修或更换部件的，需与采购人协商，由采购人</w:t>
      </w:r>
      <w:r>
        <w:rPr>
          <w:rFonts w:hint="eastAsia" w:ascii="仿宋" w:hAnsi="仿宋" w:eastAsia="仿宋" w:cs="仿宋"/>
          <w:sz w:val="32"/>
          <w:szCs w:val="32"/>
          <w:lang w:eastAsia="zh-CN"/>
        </w:rPr>
        <w:t>或使用部门</w:t>
      </w:r>
      <w:r>
        <w:rPr>
          <w:rFonts w:hint="eastAsia" w:ascii="仿宋" w:hAnsi="仿宋" w:eastAsia="仿宋" w:cs="仿宋"/>
          <w:sz w:val="32"/>
          <w:szCs w:val="32"/>
        </w:rPr>
        <w:t>决定是否进行维修或更换部件。</w:t>
      </w:r>
      <w:r>
        <w:rPr>
          <w:rFonts w:hint="eastAsia" w:ascii="仿宋" w:hAnsi="仿宋" w:eastAsia="仿宋" w:cs="仿宋"/>
          <w:sz w:val="32"/>
          <w:szCs w:val="32"/>
          <w:lang w:val="en-US" w:eastAsia="zh-CN"/>
        </w:rPr>
        <w:t>供应商提供的零件需为原厂配件，任何因产品质量所导致的故障，供应商负责无偿更换，直到调试满足要求。</w:t>
      </w:r>
    </w:p>
    <w:p w14:paraId="26463AFD">
      <w:pPr>
        <w:numPr>
          <w:ilvl w:val="-1"/>
          <w:numId w:val="0"/>
        </w:numPr>
        <w:spacing w:after="0" w:line="22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成交的供应商登记保养维护服务情况，如实反映设备的运转情况，并由</w:t>
      </w:r>
      <w:r>
        <w:rPr>
          <w:rFonts w:hint="eastAsia" w:ascii="仿宋" w:hAnsi="仿宋" w:eastAsia="仿宋" w:cs="仿宋"/>
          <w:sz w:val="32"/>
          <w:szCs w:val="32"/>
          <w:lang w:val="en-US" w:eastAsia="zh-CN"/>
        </w:rPr>
        <w:t>医学工程办</w:t>
      </w:r>
      <w:r>
        <w:rPr>
          <w:rFonts w:hint="eastAsia" w:ascii="仿宋" w:hAnsi="仿宋" w:eastAsia="仿宋" w:cs="仿宋"/>
          <w:sz w:val="32"/>
          <w:szCs w:val="32"/>
        </w:rPr>
        <w:t>签字确认。</w:t>
      </w:r>
    </w:p>
    <w:p w14:paraId="18AD07CF">
      <w:pPr>
        <w:spacing w:after="0" w:line="220" w:lineRule="atLeast"/>
        <w:ind w:firstLine="720"/>
        <w:rPr>
          <w:rFonts w:ascii="黑体" w:hAnsi="黑体" w:eastAsia="黑体" w:cs="黑体"/>
          <w:sz w:val="32"/>
          <w:szCs w:val="32"/>
        </w:rPr>
      </w:pPr>
      <w:r>
        <w:rPr>
          <w:rFonts w:hint="eastAsia" w:ascii="黑体" w:hAnsi="黑体" w:eastAsia="黑体" w:cs="黑体"/>
          <w:sz w:val="32"/>
          <w:szCs w:val="32"/>
        </w:rPr>
        <w:t>五、付款方式</w:t>
      </w:r>
    </w:p>
    <w:p w14:paraId="036C4262">
      <w:pPr>
        <w:spacing w:after="0" w:line="220" w:lineRule="atLeast"/>
        <w:ind w:firstLine="720"/>
        <w:rPr>
          <w:rFonts w:ascii="仿宋" w:hAnsi="仿宋" w:eastAsia="仿宋" w:cs="仿宋"/>
          <w:sz w:val="32"/>
          <w:szCs w:val="32"/>
        </w:rPr>
      </w:pPr>
      <w:r>
        <w:rPr>
          <w:rFonts w:ascii="仿宋" w:hAnsi="仿宋" w:eastAsia="仿宋" w:cs="仿宋"/>
          <w:sz w:val="32"/>
          <w:szCs w:val="32"/>
        </w:rPr>
        <w:t>成交供应商进场服务并通过采购人</w:t>
      </w:r>
      <w:r>
        <w:rPr>
          <w:rFonts w:hint="eastAsia" w:ascii="仿宋" w:hAnsi="仿宋" w:eastAsia="仿宋" w:cs="仿宋"/>
          <w:sz w:val="32"/>
          <w:szCs w:val="32"/>
        </w:rPr>
        <w:t>复</w:t>
      </w:r>
      <w:r>
        <w:rPr>
          <w:rFonts w:ascii="仿宋" w:hAnsi="仿宋" w:eastAsia="仿宋" w:cs="仿宋"/>
          <w:sz w:val="32"/>
          <w:szCs w:val="32"/>
        </w:rPr>
        <w:t>核（</w:t>
      </w:r>
      <w:r>
        <w:rPr>
          <w:rFonts w:hint="eastAsia" w:ascii="仿宋" w:hAnsi="仿宋" w:eastAsia="仿宋" w:cs="仿宋"/>
          <w:sz w:val="32"/>
          <w:szCs w:val="32"/>
        </w:rPr>
        <w:t>由医院</w:t>
      </w:r>
      <w:r>
        <w:rPr>
          <w:rFonts w:hint="eastAsia" w:ascii="仿宋" w:hAnsi="仿宋" w:eastAsia="仿宋" w:cs="仿宋"/>
          <w:sz w:val="32"/>
          <w:szCs w:val="32"/>
          <w:lang w:val="en-US" w:eastAsia="zh-CN"/>
        </w:rPr>
        <w:t>医学工程办</w:t>
      </w:r>
      <w:r>
        <w:rPr>
          <w:rFonts w:hint="eastAsia" w:ascii="仿宋" w:hAnsi="仿宋" w:eastAsia="仿宋" w:cs="仿宋"/>
          <w:sz w:val="32"/>
          <w:szCs w:val="32"/>
          <w:lang w:eastAsia="zh-CN"/>
        </w:rPr>
        <w:t>和使用部门</w:t>
      </w:r>
      <w:r>
        <w:rPr>
          <w:rFonts w:hint="eastAsia" w:ascii="仿宋" w:hAnsi="仿宋" w:eastAsia="仿宋" w:cs="仿宋"/>
          <w:sz w:val="32"/>
          <w:szCs w:val="32"/>
        </w:rPr>
        <w:t>相关人员签收确认）</w:t>
      </w:r>
      <w:r>
        <w:rPr>
          <w:rFonts w:ascii="仿宋" w:hAnsi="仿宋" w:eastAsia="仿宋" w:cs="仿宋"/>
          <w:sz w:val="32"/>
          <w:szCs w:val="32"/>
        </w:rPr>
        <w:t>后，凭开具的正规发票和采购人认可的各项</w:t>
      </w:r>
      <w:r>
        <w:rPr>
          <w:rFonts w:hint="eastAsia" w:ascii="仿宋" w:hAnsi="仿宋" w:eastAsia="仿宋" w:cs="仿宋"/>
          <w:sz w:val="32"/>
          <w:szCs w:val="32"/>
        </w:rPr>
        <w:t>资料</w:t>
      </w:r>
      <w:r>
        <w:rPr>
          <w:rFonts w:ascii="仿宋" w:hAnsi="仿宋" w:eastAsia="仿宋" w:cs="仿宋"/>
          <w:sz w:val="32"/>
          <w:szCs w:val="32"/>
        </w:rPr>
        <w:t>复印件，在</w:t>
      </w:r>
      <w:r>
        <w:rPr>
          <w:rFonts w:hint="eastAsia" w:ascii="仿宋" w:hAnsi="仿宋" w:eastAsia="仿宋" w:cs="仿宋"/>
          <w:sz w:val="32"/>
          <w:szCs w:val="32"/>
          <w:lang w:eastAsia="zh-CN"/>
        </w:rPr>
        <w:t>每</w:t>
      </w:r>
      <w:r>
        <w:rPr>
          <w:rFonts w:ascii="仿宋" w:hAnsi="仿宋" w:eastAsia="仿宋" w:cs="仿宋"/>
          <w:sz w:val="32"/>
          <w:szCs w:val="32"/>
        </w:rPr>
        <w:t>次</w:t>
      </w:r>
      <w:r>
        <w:rPr>
          <w:rFonts w:hint="eastAsia" w:ascii="仿宋" w:hAnsi="仿宋" w:eastAsia="仿宋" w:cs="仿宋"/>
          <w:sz w:val="32"/>
          <w:szCs w:val="32"/>
          <w:lang w:eastAsia="zh-CN"/>
        </w:rPr>
        <w:t>完成</w:t>
      </w:r>
      <w:r>
        <w:rPr>
          <w:rFonts w:hint="eastAsia" w:ascii="仿宋" w:hAnsi="仿宋" w:eastAsia="仿宋" w:cs="仿宋"/>
          <w:sz w:val="32"/>
          <w:szCs w:val="32"/>
          <w:lang w:val="en-US" w:eastAsia="zh-CN"/>
        </w:rPr>
        <w:t>10</w:t>
      </w:r>
      <w:r>
        <w:rPr>
          <w:rFonts w:ascii="仿宋" w:hAnsi="仿宋" w:eastAsia="仿宋" w:cs="仿宋"/>
          <w:sz w:val="32"/>
          <w:szCs w:val="32"/>
        </w:rPr>
        <w:t>个工作日内申请支付</w:t>
      </w:r>
      <w:r>
        <w:rPr>
          <w:rFonts w:hint="eastAsia" w:ascii="仿宋" w:hAnsi="仿宋" w:eastAsia="仿宋" w:cs="仿宋"/>
          <w:sz w:val="32"/>
          <w:szCs w:val="32"/>
        </w:rPr>
        <w:t>。</w:t>
      </w:r>
    </w:p>
    <w:p w14:paraId="2FAD2D10">
      <w:pPr>
        <w:spacing w:after="0" w:line="220" w:lineRule="atLeast"/>
        <w:ind w:firstLine="720"/>
        <w:rPr>
          <w:rFonts w:ascii="黑体" w:hAnsi="黑体" w:eastAsia="黑体" w:cs="黑体"/>
          <w:sz w:val="32"/>
          <w:szCs w:val="32"/>
        </w:rPr>
      </w:pPr>
      <w:r>
        <w:rPr>
          <w:rFonts w:hint="eastAsia" w:ascii="黑体" w:hAnsi="黑体" w:eastAsia="黑体" w:cs="黑体"/>
          <w:sz w:val="32"/>
          <w:szCs w:val="32"/>
        </w:rPr>
        <w:t>六、验收要求</w:t>
      </w:r>
    </w:p>
    <w:p w14:paraId="49699E4D">
      <w:pPr>
        <w:spacing w:after="0" w:line="220" w:lineRule="atLeast"/>
        <w:ind w:firstLine="720"/>
        <w:rPr>
          <w:rFonts w:ascii="仿宋" w:hAnsi="仿宋" w:eastAsia="仿宋" w:cs="仿宋"/>
          <w:sz w:val="32"/>
          <w:szCs w:val="32"/>
        </w:rPr>
      </w:pPr>
      <w:r>
        <w:rPr>
          <w:rFonts w:ascii="仿宋" w:hAnsi="仿宋" w:eastAsia="仿宋" w:cs="仿宋"/>
          <w:sz w:val="32"/>
          <w:szCs w:val="32"/>
        </w:rPr>
        <w:t>采购人按照采购合同规定的技术、服务标准组织对成交供应商履约情况进行验收。</w:t>
      </w:r>
    </w:p>
    <w:p w14:paraId="17DFFF01">
      <w:pPr>
        <w:spacing w:after="0" w:line="220" w:lineRule="atLeast"/>
        <w:ind w:firstLine="720"/>
        <w:rPr>
          <w:rFonts w:ascii="仿宋" w:hAnsi="仿宋" w:eastAsia="仿宋" w:cs="仿宋"/>
          <w:sz w:val="32"/>
          <w:szCs w:val="32"/>
        </w:rPr>
      </w:pPr>
      <w:r>
        <w:rPr>
          <w:rFonts w:ascii="仿宋" w:hAnsi="仿宋" w:eastAsia="仿宋" w:cs="仿宋"/>
          <w:sz w:val="32"/>
          <w:szCs w:val="32"/>
        </w:rPr>
        <w:t>①采购人及成交供应商对货物进行验收；货不对板，拒绝收货及安装。</w:t>
      </w:r>
    </w:p>
    <w:p w14:paraId="2F762DCD">
      <w:pPr>
        <w:spacing w:after="0" w:line="220" w:lineRule="atLeast"/>
        <w:ind w:firstLine="720"/>
        <w:rPr>
          <w:rFonts w:ascii="仿宋" w:hAnsi="仿宋" w:eastAsia="仿宋" w:cs="仿宋"/>
          <w:sz w:val="32"/>
          <w:szCs w:val="32"/>
        </w:rPr>
      </w:pPr>
      <w:r>
        <w:rPr>
          <w:rFonts w:ascii="仿宋" w:hAnsi="仿宋" w:eastAsia="仿宋" w:cs="仿宋"/>
          <w:sz w:val="32"/>
          <w:szCs w:val="32"/>
        </w:rPr>
        <w:t>②因货物质量问题发生争议时，由本地质量技术监督部门鉴定。货物符合质量技术标准的，鉴定费由采购人承担；否则鉴定费由成交供应商承担。</w:t>
      </w:r>
    </w:p>
    <w:p w14:paraId="623C35F3">
      <w:pPr>
        <w:spacing w:after="0" w:line="220" w:lineRule="atLeast"/>
        <w:ind w:firstLine="720"/>
        <w:rPr>
          <w:rFonts w:hint="eastAsia" w:ascii="黑体" w:hAnsi="黑体" w:eastAsia="黑体" w:cs="黑体"/>
          <w:sz w:val="32"/>
          <w:szCs w:val="32"/>
        </w:rPr>
      </w:pPr>
      <w:r>
        <w:rPr>
          <w:rFonts w:hint="eastAsia" w:ascii="黑体" w:hAnsi="黑体" w:eastAsia="黑体" w:cs="黑体"/>
          <w:sz w:val="32"/>
          <w:szCs w:val="32"/>
        </w:rPr>
        <w:t>七、报价要求</w:t>
      </w:r>
    </w:p>
    <w:p w14:paraId="57A7128B">
      <w:pPr>
        <w:spacing w:after="0" w:line="220" w:lineRule="atLeast"/>
        <w:ind w:firstLine="720"/>
        <w:rPr>
          <w:rFonts w:hint="eastAsia" w:ascii="黑体" w:hAnsi="黑体" w:eastAsia="仿宋" w:cs="黑体"/>
          <w:sz w:val="32"/>
          <w:szCs w:val="32"/>
          <w:lang w:val="en-US" w:eastAsia="zh-CN"/>
        </w:rPr>
      </w:pPr>
      <w:r>
        <w:rPr>
          <w:rFonts w:hint="eastAsia" w:ascii="仿宋" w:hAnsi="仿宋" w:eastAsia="仿宋" w:cstheme="minorBidi"/>
          <w:sz w:val="32"/>
          <w:szCs w:val="32"/>
        </w:rPr>
        <w:t>根据</w:t>
      </w:r>
      <w:r>
        <w:rPr>
          <w:rFonts w:hint="eastAsia" w:ascii="仿宋" w:hAnsi="仿宋" w:eastAsia="仿宋" w:cstheme="minorBidi"/>
          <w:sz w:val="32"/>
          <w:szCs w:val="32"/>
          <w:lang w:val="en-US" w:eastAsia="zh-CN"/>
        </w:rPr>
        <w:t>故障情况报价</w:t>
      </w:r>
      <w:r>
        <w:rPr>
          <w:rFonts w:hint="eastAsia" w:ascii="仿宋" w:hAnsi="仿宋" w:eastAsia="仿宋" w:cstheme="minorBidi"/>
          <w:sz w:val="32"/>
          <w:szCs w:val="32"/>
        </w:rPr>
        <w:t>，报价采取含税总价包干的形式。</w:t>
      </w:r>
    </w:p>
    <w:p w14:paraId="0CF19B73">
      <w:pPr>
        <w:spacing w:line="220" w:lineRule="atLeast"/>
        <w:ind w:firstLine="640" w:firstLineChars="200"/>
        <w:rPr>
          <w:rFonts w:ascii="仿宋" w:hAnsi="仿宋" w:eastAsia="仿宋"/>
          <w:sz w:val="32"/>
          <w:szCs w:val="32"/>
        </w:rPr>
      </w:pPr>
    </w:p>
    <w:sectPr>
      <w:pgSz w:w="11906" w:h="16838"/>
      <w:pgMar w:top="1440" w:right="1417" w:bottom="144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NTE3ZWU5NmVjNGMxZTQ1OTM4NDhhMzgyMDBlNDAifQ=="/>
  </w:docVars>
  <w:rsids>
    <w:rsidRoot w:val="00D31D50"/>
    <w:rsid w:val="000216A3"/>
    <w:rsid w:val="000476A6"/>
    <w:rsid w:val="00062449"/>
    <w:rsid w:val="00077803"/>
    <w:rsid w:val="000C2C1F"/>
    <w:rsid w:val="000E1633"/>
    <w:rsid w:val="001413DD"/>
    <w:rsid w:val="00162819"/>
    <w:rsid w:val="001C5B9F"/>
    <w:rsid w:val="001D0252"/>
    <w:rsid w:val="001E3B65"/>
    <w:rsid w:val="001F6829"/>
    <w:rsid w:val="002731C7"/>
    <w:rsid w:val="00276342"/>
    <w:rsid w:val="002A2E92"/>
    <w:rsid w:val="002F2324"/>
    <w:rsid w:val="00323B43"/>
    <w:rsid w:val="00325CD6"/>
    <w:rsid w:val="00356FDD"/>
    <w:rsid w:val="00364851"/>
    <w:rsid w:val="00364E91"/>
    <w:rsid w:val="0039042A"/>
    <w:rsid w:val="00390575"/>
    <w:rsid w:val="003949EF"/>
    <w:rsid w:val="003C3C0B"/>
    <w:rsid w:val="003D37D8"/>
    <w:rsid w:val="003D49A0"/>
    <w:rsid w:val="003F3640"/>
    <w:rsid w:val="00414C75"/>
    <w:rsid w:val="00426133"/>
    <w:rsid w:val="004358AB"/>
    <w:rsid w:val="004359CF"/>
    <w:rsid w:val="004B7FA5"/>
    <w:rsid w:val="00505B37"/>
    <w:rsid w:val="005173A1"/>
    <w:rsid w:val="00530E72"/>
    <w:rsid w:val="005C3500"/>
    <w:rsid w:val="005E19AA"/>
    <w:rsid w:val="00681F80"/>
    <w:rsid w:val="00694CD9"/>
    <w:rsid w:val="006A3A4C"/>
    <w:rsid w:val="006C71DE"/>
    <w:rsid w:val="006E321C"/>
    <w:rsid w:val="007A1268"/>
    <w:rsid w:val="007B03F6"/>
    <w:rsid w:val="007B2A80"/>
    <w:rsid w:val="00821BC3"/>
    <w:rsid w:val="00856844"/>
    <w:rsid w:val="008716F2"/>
    <w:rsid w:val="00886102"/>
    <w:rsid w:val="0089186B"/>
    <w:rsid w:val="00892D8C"/>
    <w:rsid w:val="00897957"/>
    <w:rsid w:val="008A1F16"/>
    <w:rsid w:val="008A5421"/>
    <w:rsid w:val="008B7726"/>
    <w:rsid w:val="008E2DE6"/>
    <w:rsid w:val="008E5529"/>
    <w:rsid w:val="00926DC9"/>
    <w:rsid w:val="00946031"/>
    <w:rsid w:val="009547FC"/>
    <w:rsid w:val="00991759"/>
    <w:rsid w:val="009A3DCE"/>
    <w:rsid w:val="009C3209"/>
    <w:rsid w:val="009C3ED9"/>
    <w:rsid w:val="009D1569"/>
    <w:rsid w:val="009D537F"/>
    <w:rsid w:val="009D7302"/>
    <w:rsid w:val="009E5A84"/>
    <w:rsid w:val="00A32701"/>
    <w:rsid w:val="00A45A76"/>
    <w:rsid w:val="00A714F8"/>
    <w:rsid w:val="00A831AA"/>
    <w:rsid w:val="00A83C0F"/>
    <w:rsid w:val="00A90723"/>
    <w:rsid w:val="00A927F3"/>
    <w:rsid w:val="00AC048B"/>
    <w:rsid w:val="00AD4982"/>
    <w:rsid w:val="00B53BB2"/>
    <w:rsid w:val="00B81FE0"/>
    <w:rsid w:val="00C052FB"/>
    <w:rsid w:val="00C06A78"/>
    <w:rsid w:val="00C12A87"/>
    <w:rsid w:val="00CC5FDE"/>
    <w:rsid w:val="00CF20F7"/>
    <w:rsid w:val="00D31D50"/>
    <w:rsid w:val="00D34CDA"/>
    <w:rsid w:val="00D425E5"/>
    <w:rsid w:val="00D8058F"/>
    <w:rsid w:val="00D82DC9"/>
    <w:rsid w:val="00D954AD"/>
    <w:rsid w:val="00EC4AF4"/>
    <w:rsid w:val="00F26AF5"/>
    <w:rsid w:val="00F55F1C"/>
    <w:rsid w:val="00F74770"/>
    <w:rsid w:val="00F85B2C"/>
    <w:rsid w:val="00F9169E"/>
    <w:rsid w:val="00FB250C"/>
    <w:rsid w:val="00FD30B8"/>
    <w:rsid w:val="051337CA"/>
    <w:rsid w:val="07056611"/>
    <w:rsid w:val="0BD12C7E"/>
    <w:rsid w:val="0C1675BE"/>
    <w:rsid w:val="0D9A50E8"/>
    <w:rsid w:val="12B11465"/>
    <w:rsid w:val="13690534"/>
    <w:rsid w:val="1ADB471B"/>
    <w:rsid w:val="1DA5146A"/>
    <w:rsid w:val="1F3E45D8"/>
    <w:rsid w:val="217D1524"/>
    <w:rsid w:val="272950BB"/>
    <w:rsid w:val="27B142BC"/>
    <w:rsid w:val="29A76B28"/>
    <w:rsid w:val="2F317E77"/>
    <w:rsid w:val="305251EE"/>
    <w:rsid w:val="306B53B0"/>
    <w:rsid w:val="3A6A6AFF"/>
    <w:rsid w:val="3B41036F"/>
    <w:rsid w:val="3C7C70DA"/>
    <w:rsid w:val="40520DD1"/>
    <w:rsid w:val="407035C7"/>
    <w:rsid w:val="4705214C"/>
    <w:rsid w:val="4C5337BA"/>
    <w:rsid w:val="4C906FAA"/>
    <w:rsid w:val="4DDE4085"/>
    <w:rsid w:val="4E0977A1"/>
    <w:rsid w:val="4FFB284D"/>
    <w:rsid w:val="5A9401CD"/>
    <w:rsid w:val="5B152C85"/>
    <w:rsid w:val="5B864640"/>
    <w:rsid w:val="5C3E033B"/>
    <w:rsid w:val="5C6744BE"/>
    <w:rsid w:val="5C9845AF"/>
    <w:rsid w:val="64C9007F"/>
    <w:rsid w:val="6AF14C48"/>
    <w:rsid w:val="6C6A35EF"/>
    <w:rsid w:val="6C8A7920"/>
    <w:rsid w:val="6F082FB3"/>
    <w:rsid w:val="6F461C2D"/>
    <w:rsid w:val="79450749"/>
    <w:rsid w:val="7CD56790"/>
    <w:rsid w:val="7ECD71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ody Text Indent"/>
    <w:basedOn w:val="1"/>
    <w:link w:val="21"/>
    <w:qFormat/>
    <w:uiPriority w:val="0"/>
    <w:pPr>
      <w:widowControl w:val="0"/>
      <w:spacing w:after="0" w:line="400" w:lineRule="atLeast"/>
      <w:ind w:firstLine="480"/>
      <w:jc w:val="both"/>
    </w:pPr>
    <w:rPr>
      <w:rFonts w:ascii="宋体" w:hAnsi="宋体" w:eastAsia="宋体" w:cs="Times New Roman"/>
      <w:kern w:val="2"/>
      <w:sz w:val="24"/>
      <w:szCs w:val="24"/>
    </w:rPr>
  </w:style>
  <w:style w:type="paragraph" w:styleId="4">
    <w:name w:val="Balloon Text"/>
    <w:basedOn w:val="1"/>
    <w:link w:val="16"/>
    <w:autoRedefine/>
    <w:semiHidden/>
    <w:unhideWhenUsed/>
    <w:qFormat/>
    <w:uiPriority w:val="99"/>
    <w:pPr>
      <w:spacing w:after="0"/>
    </w:pPr>
    <w:rPr>
      <w:sz w:val="18"/>
      <w:szCs w:val="18"/>
    </w:rPr>
  </w:style>
  <w:style w:type="paragraph" w:styleId="5">
    <w:name w:val="footer"/>
    <w:basedOn w:val="1"/>
    <w:link w:val="15"/>
    <w:autoRedefine/>
    <w:semiHidden/>
    <w:unhideWhenUsed/>
    <w:qFormat/>
    <w:uiPriority w:val="99"/>
    <w:pPr>
      <w:tabs>
        <w:tab w:val="center" w:pos="4153"/>
        <w:tab w:val="right" w:pos="8306"/>
      </w:tabs>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8">
    <w:name w:val="annotation subject"/>
    <w:basedOn w:val="2"/>
    <w:next w:val="2"/>
    <w:link w:val="18"/>
    <w:autoRedefine/>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paragraph" w:styleId="13">
    <w:name w:val="No Spacing"/>
    <w:autoRedefine/>
    <w:qFormat/>
    <w:uiPriority w:val="1"/>
    <w:pPr>
      <w:adjustRightInd w:val="0"/>
      <w:snapToGrid w:val="0"/>
    </w:pPr>
    <w:rPr>
      <w:rFonts w:ascii="Tahoma" w:hAnsi="Tahoma" w:eastAsia="微软雅黑" w:cstheme="minorBidi"/>
      <w:sz w:val="22"/>
      <w:szCs w:val="22"/>
      <w:lang w:val="en-US" w:eastAsia="zh-CN" w:bidi="ar-SA"/>
    </w:rPr>
  </w:style>
  <w:style w:type="character" w:customStyle="1" w:styleId="14">
    <w:name w:val="页眉 Char"/>
    <w:basedOn w:val="10"/>
    <w:link w:val="6"/>
    <w:autoRedefine/>
    <w:semiHidden/>
    <w:qFormat/>
    <w:uiPriority w:val="99"/>
    <w:rPr>
      <w:rFonts w:ascii="Tahoma" w:hAnsi="Tahoma"/>
      <w:sz w:val="18"/>
      <w:szCs w:val="18"/>
    </w:rPr>
  </w:style>
  <w:style w:type="character" w:customStyle="1" w:styleId="15">
    <w:name w:val="页脚 Char"/>
    <w:basedOn w:val="10"/>
    <w:link w:val="5"/>
    <w:autoRedefine/>
    <w:semiHidden/>
    <w:qFormat/>
    <w:uiPriority w:val="99"/>
    <w:rPr>
      <w:rFonts w:ascii="Tahoma" w:hAnsi="Tahoma"/>
      <w:sz w:val="18"/>
      <w:szCs w:val="18"/>
    </w:rPr>
  </w:style>
  <w:style w:type="character" w:customStyle="1" w:styleId="16">
    <w:name w:val="批注框文本 Char"/>
    <w:basedOn w:val="10"/>
    <w:link w:val="4"/>
    <w:autoRedefine/>
    <w:semiHidden/>
    <w:qFormat/>
    <w:uiPriority w:val="99"/>
    <w:rPr>
      <w:rFonts w:ascii="Tahoma" w:hAnsi="Tahoma"/>
      <w:sz w:val="18"/>
      <w:szCs w:val="18"/>
    </w:rPr>
  </w:style>
  <w:style w:type="character" w:customStyle="1" w:styleId="17">
    <w:name w:val="批注文字 Char"/>
    <w:basedOn w:val="10"/>
    <w:link w:val="2"/>
    <w:autoRedefine/>
    <w:semiHidden/>
    <w:qFormat/>
    <w:uiPriority w:val="99"/>
    <w:rPr>
      <w:rFonts w:ascii="Tahoma" w:hAnsi="Tahoma"/>
      <w:sz w:val="22"/>
      <w:szCs w:val="22"/>
    </w:rPr>
  </w:style>
  <w:style w:type="character" w:customStyle="1" w:styleId="18">
    <w:name w:val="批注主题 Char"/>
    <w:basedOn w:val="17"/>
    <w:link w:val="8"/>
    <w:autoRedefine/>
    <w:semiHidden/>
    <w:qFormat/>
    <w:uiPriority w:val="99"/>
    <w:rPr>
      <w:rFonts w:ascii="Tahoma" w:hAnsi="Tahoma"/>
      <w:b/>
      <w:bCs/>
      <w:sz w:val="22"/>
      <w:szCs w:val="22"/>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修订1"/>
    <w:autoRedefine/>
    <w:hidden/>
    <w:unhideWhenUsed/>
    <w:qFormat/>
    <w:uiPriority w:val="99"/>
    <w:rPr>
      <w:rFonts w:ascii="Tahoma" w:hAnsi="Tahoma" w:eastAsia="微软雅黑" w:cstheme="minorBidi"/>
      <w:sz w:val="22"/>
      <w:szCs w:val="22"/>
      <w:lang w:val="en-US" w:eastAsia="zh-CN" w:bidi="ar-SA"/>
    </w:rPr>
  </w:style>
  <w:style w:type="character" w:customStyle="1" w:styleId="21">
    <w:name w:val="正文文本缩进 Char"/>
    <w:basedOn w:val="10"/>
    <w:link w:val="3"/>
    <w:qFormat/>
    <w:uiPriority w:val="0"/>
    <w:rPr>
      <w:rFonts w:ascii="宋体" w:hAnsi="宋体" w:eastAsia="宋体"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1083</Words>
  <Characters>1160</Characters>
  <Lines>7</Lines>
  <Paragraphs>2</Paragraphs>
  <TotalTime>953</TotalTime>
  <ScaleCrop>false</ScaleCrop>
  <LinksUpToDate>false</LinksUpToDate>
  <CharactersWithSpaces>1166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2024-03-01T08:46:00Z</dcterms:created>
  <dc:creator>Administrator</dc:creator>
  <cp:lastModifiedBy>L⃫i⃫n⃫ k⃫</cp:lastModifiedBy>
  <cp:lastPrinted>2026-05-20T02:10:16Z</cp:lastPrinted>
  <dcterms:modified xsi:type="dcterms:W3CDTF">2026-05-20T02:22:33Z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141AA1DD6F9A434889A02168275D4E5E_13</vt:lpwstr>
  </property>
  <property fmtid="{D5CDD505-2E9C-101B-9397-08002B2CF9AE}" pid="4" name="KSOTemplateDocerSaveRecord">
    <vt:lpwstr>eyJoZGlkIjoiZWVjNTA3MzAyNzE3MTk2NmJjYzBiNGY5NmUzYzE0NmMiLCJ1c2VySWQiOiIxMDc3NzE5ODgyIn0=</vt:lpwstr>
  </property>
</Properties>
</file>