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E72A">
      <w:pPr>
        <w:spacing w:line="220" w:lineRule="atLeast"/>
        <w:jc w:val="center"/>
        <w:rPr>
          <w:rFonts w:ascii="仿宋" w:hAnsi="仿宋" w:eastAsia="仿宋" w:cs="黑体"/>
          <w:b/>
          <w:sz w:val="52"/>
          <w:szCs w:val="52"/>
        </w:rPr>
      </w:pPr>
      <w:r>
        <w:rPr>
          <w:rFonts w:hint="eastAsia" w:ascii="仿宋" w:hAnsi="仿宋" w:eastAsia="仿宋" w:cs="黑体"/>
          <w:b/>
          <w:sz w:val="52"/>
          <w:szCs w:val="52"/>
        </w:rPr>
        <w:t>用户需求</w:t>
      </w:r>
    </w:p>
    <w:p w14:paraId="15217672">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一、项目名称</w:t>
      </w:r>
    </w:p>
    <w:p w14:paraId="21C71729">
      <w:pPr>
        <w:spacing w:after="0" w:line="220" w:lineRule="atLeast"/>
        <w:ind w:firstLine="640" w:firstLineChars="200"/>
        <w:rPr>
          <w:rFonts w:ascii="仿宋" w:hAnsi="仿宋" w:eastAsia="仿宋" w:cs="仿宋"/>
          <w:sz w:val="32"/>
          <w:szCs w:val="32"/>
        </w:rPr>
      </w:pPr>
      <w:r>
        <w:rPr>
          <w:rFonts w:hint="eastAsia" w:ascii="仿宋" w:hAnsi="仿宋" w:eastAsia="仿宋" w:cs="仿宋"/>
          <w:sz w:val="32"/>
          <w:szCs w:val="32"/>
        </w:rPr>
        <w:t>惠来</w:t>
      </w:r>
      <w:r>
        <w:rPr>
          <w:rFonts w:hint="eastAsia" w:ascii="仿宋" w:hAnsi="仿宋" w:eastAsia="仿宋" w:cs="仿宋"/>
          <w:sz w:val="32"/>
          <w:szCs w:val="32"/>
          <w:lang w:eastAsia="zh-CN"/>
        </w:rPr>
        <w:t>县人民</w:t>
      </w:r>
      <w:r>
        <w:rPr>
          <w:rFonts w:hint="eastAsia" w:ascii="仿宋" w:hAnsi="仿宋" w:eastAsia="仿宋" w:cs="仿宋"/>
          <w:sz w:val="32"/>
          <w:szCs w:val="32"/>
        </w:rPr>
        <w:t>医院</w:t>
      </w:r>
      <w:r>
        <w:rPr>
          <w:rFonts w:hint="eastAsia" w:ascii="仿宋" w:hAnsi="仿宋" w:eastAsia="仿宋" w:cs="仿宋"/>
          <w:sz w:val="32"/>
          <w:szCs w:val="32"/>
          <w:lang w:val="en-US" w:eastAsia="zh-CN"/>
        </w:rPr>
        <w:t>信息化设备及办公</w:t>
      </w:r>
      <w:r>
        <w:rPr>
          <w:rFonts w:hint="eastAsia" w:ascii="仿宋" w:hAnsi="仿宋" w:eastAsia="仿宋" w:cs="仿宋"/>
          <w:sz w:val="32"/>
          <w:szCs w:val="32"/>
        </w:rPr>
        <w:t>耗材配送服务项目</w:t>
      </w:r>
    </w:p>
    <w:p w14:paraId="0E062A3B">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二、供应商资格</w:t>
      </w:r>
    </w:p>
    <w:p w14:paraId="6AB64BDB">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1、必须是在中华人民共和国境内注册的具有独立承担民事责任能力的法人；</w:t>
      </w:r>
    </w:p>
    <w:p w14:paraId="50728254">
      <w:pPr>
        <w:pStyle w:val="13"/>
        <w:ind w:firstLine="640" w:firstLineChars="200"/>
        <w:rPr>
          <w:rFonts w:ascii="仿宋" w:hAnsi="仿宋" w:eastAsia="仿宋"/>
          <w:sz w:val="32"/>
          <w:szCs w:val="32"/>
        </w:rPr>
      </w:pPr>
      <w:r>
        <w:rPr>
          <w:rFonts w:hint="eastAsia" w:ascii="仿宋" w:hAnsi="仿宋" w:eastAsia="仿宋"/>
          <w:sz w:val="32"/>
          <w:szCs w:val="32"/>
        </w:rPr>
        <w:t>2、依法取得营业执照（或事业单位法人证书，或社会团体法人登记证书，或执业许可证）、组织机构代码证和税务登记证复印件（或者“三证合一”复印件）（加盖公章）。</w:t>
      </w:r>
    </w:p>
    <w:p w14:paraId="6241D9B8">
      <w:pPr>
        <w:pStyle w:val="13"/>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具有履行合同所必需的设备和专业技术能力</w:t>
      </w:r>
      <w:r>
        <w:rPr>
          <w:rFonts w:hint="eastAsia" w:ascii="仿宋" w:hAnsi="仿宋" w:eastAsia="仿宋"/>
          <w:sz w:val="32"/>
          <w:szCs w:val="32"/>
        </w:rPr>
        <w:t>。</w:t>
      </w:r>
    </w:p>
    <w:p w14:paraId="3631B07F">
      <w:pPr>
        <w:pStyle w:val="13"/>
        <w:ind w:firstLine="480" w:firstLineChars="150"/>
        <w:rPr>
          <w:rFonts w:ascii="仿宋" w:hAnsi="仿宋" w:eastAsia="仿宋"/>
          <w:sz w:val="32"/>
          <w:szCs w:val="32"/>
        </w:rPr>
      </w:pPr>
      <w:r>
        <w:rPr>
          <w:rFonts w:hint="eastAsia" w:ascii="仿宋" w:hAnsi="仿宋" w:eastAsia="仿宋"/>
          <w:sz w:val="32"/>
          <w:szCs w:val="32"/>
        </w:rPr>
        <w:t xml:space="preserve"> 4、不接受联合体报名。</w:t>
      </w:r>
    </w:p>
    <w:p w14:paraId="6E403D83">
      <w:pPr>
        <w:pStyle w:val="13"/>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ascii="仿宋" w:hAnsi="仿宋" w:eastAsia="仿宋"/>
          <w:sz w:val="32"/>
          <w:szCs w:val="32"/>
        </w:rPr>
        <w:t>单位负责人为同一人或者存在直接控股、管理关系的不同供应商，不得同时参加本采购项目响应。</w:t>
      </w:r>
    </w:p>
    <w:p w14:paraId="60D47B08">
      <w:pPr>
        <w:ind w:firstLine="420"/>
        <w:jc w:val="both"/>
        <w:rPr>
          <w:rFonts w:hint="eastAsia" w:ascii="黑体" w:hAnsi="黑体" w:eastAsia="黑体" w:cs="黑体"/>
          <w:color w:val="auto"/>
          <w:sz w:val="32"/>
          <w:szCs w:val="32"/>
          <w:lang w:val="en-US" w:eastAsia="zh-CN"/>
        </w:rPr>
      </w:pPr>
      <w:r>
        <w:rPr>
          <w:rFonts w:hint="eastAsia" w:ascii="黑体" w:hAnsi="黑体" w:eastAsia="黑体" w:cs="黑体"/>
          <w:sz w:val="32"/>
          <w:szCs w:val="32"/>
        </w:rPr>
        <w:t>三、</w:t>
      </w:r>
      <w:r>
        <w:rPr>
          <w:rFonts w:hint="eastAsia" w:ascii="黑体" w:hAnsi="黑体" w:eastAsia="黑体" w:cs="黑体"/>
          <w:color w:val="auto"/>
          <w:sz w:val="32"/>
          <w:szCs w:val="32"/>
          <w:lang w:val="en-US" w:eastAsia="zh-CN"/>
        </w:rPr>
        <w:t>项目概况</w:t>
      </w:r>
    </w:p>
    <w:p w14:paraId="009220A1">
      <w:pPr>
        <w:spacing w:after="0" w:line="240" w:lineRule="auto"/>
        <w:ind w:firstLine="420"/>
        <w:jc w:val="both"/>
        <w:rPr>
          <w:rFonts w:hint="eastAsia" w:ascii="黑体" w:hAnsi="黑体" w:eastAsia="黑体" w:cs="黑体"/>
          <w:sz w:val="32"/>
          <w:szCs w:val="32"/>
        </w:rPr>
      </w:pPr>
      <w:r>
        <w:rPr>
          <w:rFonts w:ascii="仿宋" w:hAnsi="仿宋" w:eastAsia="仿宋"/>
          <w:color w:val="auto"/>
          <w:sz w:val="32"/>
          <w:szCs w:val="32"/>
        </w:rPr>
        <w:t>为满足医院日常办公与临床业务需求，需采购不同类别的信息设备配件、打印耗材等常用物品，采购数量按业务实际需求量来配送，采购内容详见“配送货物列表”。</w:t>
      </w:r>
    </w:p>
    <w:p w14:paraId="53401890">
      <w:pPr>
        <w:spacing w:after="0" w:line="240" w:lineRule="auto"/>
        <w:ind w:firstLine="0"/>
        <w:rPr>
          <w:rFonts w:hint="eastAsia" w:ascii="Tahoma" w:hAnsi="Tahoma" w:eastAsia="微软雅黑" w:cstheme="minorBidi"/>
          <w:sz w:val="22"/>
          <w:szCs w:val="22"/>
          <w:lang w:val="en-US" w:eastAsia="zh-CN" w:bidi="ar-SA"/>
        </w:rPr>
      </w:pPr>
    </w:p>
    <w:p w14:paraId="6F96F9C2">
      <w:pPr>
        <w:spacing w:after="0" w:line="240" w:lineRule="auto"/>
        <w:ind w:firstLine="0"/>
        <w:rPr>
          <w:rFonts w:hint="eastAsia"/>
          <w:lang w:val="en-US" w:eastAsia="zh-CN"/>
        </w:rPr>
      </w:pPr>
    </w:p>
    <w:p w14:paraId="397CA2C5">
      <w:pPr>
        <w:spacing w:after="0" w:line="240" w:lineRule="auto"/>
        <w:ind w:firstLine="287"/>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配送货物列表：</w:t>
      </w:r>
    </w:p>
    <w:tbl>
      <w:tblPr>
        <w:tblStyle w:val="9"/>
        <w:tblpPr w:leftFromText="180" w:rightFromText="180" w:vertAnchor="text" w:horzAnchor="page" w:tblpX="1529" w:tblpY="932"/>
        <w:tblOverlap w:val="neve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018"/>
        <w:gridCol w:w="4159"/>
        <w:gridCol w:w="805"/>
        <w:gridCol w:w="1418"/>
      </w:tblGrid>
      <w:tr w14:paraId="603C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5685">
            <w:pPr>
              <w:keepNext w:val="0"/>
              <w:keepLines w:val="0"/>
              <w:widowControl/>
              <w:suppressLineNumbers w:val="0"/>
              <w:jc w:val="center"/>
              <w:textAlignment w:val="center"/>
              <w:rPr>
                <w:rFonts w:hint="eastAsia" w:ascii="仿宋" w:hAnsi="仿宋" w:eastAsia="仿宋" w:cs="仿宋"/>
                <w:b/>
                <w:bCs/>
                <w:i w:val="0"/>
                <w:iCs w:val="0"/>
                <w:color w:val="404040"/>
                <w:sz w:val="24"/>
                <w:szCs w:val="24"/>
                <w:u w:val="none"/>
              </w:rPr>
            </w:pPr>
            <w:r>
              <w:rPr>
                <w:rFonts w:hint="eastAsia" w:ascii="仿宋" w:hAnsi="仿宋" w:eastAsia="仿宋" w:cs="仿宋"/>
                <w:b/>
                <w:bCs/>
                <w:i w:val="0"/>
                <w:iCs w:val="0"/>
                <w:color w:val="404040"/>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4D37">
            <w:pPr>
              <w:keepNext w:val="0"/>
              <w:keepLines w:val="0"/>
              <w:widowControl/>
              <w:suppressLineNumbers w:val="0"/>
              <w:jc w:val="center"/>
              <w:textAlignment w:val="center"/>
              <w:rPr>
                <w:rFonts w:hint="eastAsia" w:ascii="仿宋" w:hAnsi="仿宋" w:eastAsia="仿宋" w:cs="仿宋"/>
                <w:b/>
                <w:bCs/>
                <w:i w:val="0"/>
                <w:iCs w:val="0"/>
                <w:color w:val="404040"/>
                <w:sz w:val="24"/>
                <w:szCs w:val="24"/>
                <w:u w:val="none"/>
              </w:rPr>
            </w:pPr>
            <w:r>
              <w:rPr>
                <w:rFonts w:hint="eastAsia" w:ascii="仿宋" w:hAnsi="仿宋" w:eastAsia="仿宋" w:cs="仿宋"/>
                <w:b/>
                <w:bCs/>
                <w:i w:val="0"/>
                <w:iCs w:val="0"/>
                <w:color w:val="404040"/>
                <w:kern w:val="0"/>
                <w:sz w:val="24"/>
                <w:szCs w:val="24"/>
                <w:u w:val="none"/>
                <w:lang w:val="en-US" w:eastAsia="zh-CN" w:bidi="ar"/>
              </w:rPr>
              <w:t>货物名称</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3A65">
            <w:pPr>
              <w:keepNext w:val="0"/>
              <w:keepLines w:val="0"/>
              <w:widowControl/>
              <w:suppressLineNumbers w:val="0"/>
              <w:jc w:val="center"/>
              <w:textAlignment w:val="center"/>
              <w:rPr>
                <w:rFonts w:hint="eastAsia" w:ascii="仿宋" w:hAnsi="仿宋" w:eastAsia="仿宋" w:cs="仿宋"/>
                <w:b/>
                <w:bCs/>
                <w:i w:val="0"/>
                <w:iCs w:val="0"/>
                <w:color w:val="404040"/>
                <w:sz w:val="24"/>
                <w:szCs w:val="24"/>
                <w:u w:val="none"/>
              </w:rPr>
            </w:pPr>
            <w:r>
              <w:rPr>
                <w:rFonts w:hint="eastAsia" w:ascii="仿宋" w:hAnsi="仿宋" w:eastAsia="仿宋" w:cs="仿宋"/>
                <w:b/>
                <w:bCs/>
                <w:i w:val="0"/>
                <w:iCs w:val="0"/>
                <w:color w:val="404040"/>
                <w:kern w:val="0"/>
                <w:sz w:val="24"/>
                <w:szCs w:val="24"/>
                <w:u w:val="none"/>
                <w:lang w:val="en-US" w:eastAsia="zh-CN" w:bidi="ar"/>
              </w:rPr>
              <w:t>规格型号</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40FD6">
            <w:pPr>
              <w:keepNext w:val="0"/>
              <w:keepLines w:val="0"/>
              <w:widowControl/>
              <w:suppressLineNumbers w:val="0"/>
              <w:jc w:val="center"/>
              <w:textAlignment w:val="center"/>
              <w:rPr>
                <w:rFonts w:hint="eastAsia" w:ascii="仿宋" w:hAnsi="仿宋" w:eastAsia="仿宋" w:cs="仿宋"/>
                <w:b/>
                <w:bCs/>
                <w:i w:val="0"/>
                <w:iCs w:val="0"/>
                <w:color w:val="404040"/>
                <w:sz w:val="24"/>
                <w:szCs w:val="24"/>
                <w:u w:val="none"/>
              </w:rPr>
            </w:pPr>
            <w:r>
              <w:rPr>
                <w:rFonts w:hint="eastAsia" w:ascii="仿宋" w:hAnsi="仿宋" w:eastAsia="仿宋" w:cs="仿宋"/>
                <w:b/>
                <w:bCs/>
                <w:i w:val="0"/>
                <w:iCs w:val="0"/>
                <w:color w:val="404040"/>
                <w:kern w:val="0"/>
                <w:sz w:val="24"/>
                <w:szCs w:val="24"/>
                <w:u w:val="none"/>
                <w:lang w:val="en-US" w:eastAsia="zh-CN" w:bidi="ar"/>
              </w:rPr>
              <w:t>单位</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C7F8D">
            <w:pPr>
              <w:keepNext w:val="0"/>
              <w:keepLines w:val="0"/>
              <w:widowControl/>
              <w:suppressLineNumbers w:val="0"/>
              <w:jc w:val="center"/>
              <w:textAlignment w:val="center"/>
              <w:rPr>
                <w:rFonts w:hint="eastAsia" w:ascii="仿宋" w:hAnsi="仿宋" w:eastAsia="仿宋" w:cs="仿宋"/>
                <w:b/>
                <w:bCs/>
                <w:i w:val="0"/>
                <w:iCs w:val="0"/>
                <w:color w:val="404040"/>
                <w:sz w:val="24"/>
                <w:szCs w:val="24"/>
                <w:u w:val="none"/>
              </w:rPr>
            </w:pPr>
            <w:r>
              <w:rPr>
                <w:rFonts w:hint="eastAsia" w:ascii="仿宋" w:hAnsi="仿宋" w:eastAsia="仿宋" w:cs="仿宋"/>
                <w:b/>
                <w:bCs/>
                <w:i w:val="0"/>
                <w:iCs w:val="0"/>
                <w:color w:val="404040"/>
                <w:kern w:val="0"/>
                <w:sz w:val="24"/>
                <w:szCs w:val="24"/>
                <w:u w:val="none"/>
                <w:lang w:val="en-US" w:eastAsia="zh-CN" w:bidi="ar"/>
              </w:rPr>
              <w:t>单价最高限价</w:t>
            </w:r>
            <w:r>
              <w:rPr>
                <w:rStyle w:val="25"/>
                <w:rFonts w:hint="eastAsia" w:ascii="仿宋" w:hAnsi="仿宋" w:eastAsia="仿宋" w:cs="仿宋"/>
                <w:b/>
                <w:bCs/>
                <w:sz w:val="24"/>
                <w:szCs w:val="24"/>
                <w:lang w:val="en-US" w:eastAsia="zh-CN" w:bidi="ar"/>
              </w:rPr>
              <w:t>(</w:t>
            </w:r>
            <w:r>
              <w:rPr>
                <w:rStyle w:val="26"/>
                <w:rFonts w:hint="eastAsia" w:ascii="仿宋" w:hAnsi="仿宋" w:eastAsia="仿宋" w:cs="仿宋"/>
                <w:b/>
                <w:bCs/>
                <w:sz w:val="24"/>
                <w:szCs w:val="24"/>
                <w:lang w:val="en-US" w:eastAsia="zh-CN" w:bidi="ar"/>
              </w:rPr>
              <w:t>元</w:t>
            </w:r>
            <w:r>
              <w:rPr>
                <w:rStyle w:val="25"/>
                <w:rFonts w:hint="eastAsia" w:ascii="仿宋" w:hAnsi="仿宋" w:eastAsia="仿宋" w:cs="仿宋"/>
                <w:b/>
                <w:bCs/>
                <w:sz w:val="24"/>
                <w:szCs w:val="24"/>
                <w:lang w:val="en-US" w:eastAsia="zh-CN" w:bidi="ar"/>
              </w:rPr>
              <w:t>)</w:t>
            </w:r>
          </w:p>
        </w:tc>
      </w:tr>
      <w:tr w14:paraId="0C7E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6712">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991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w:t>
            </w:r>
            <w:r>
              <w:rPr>
                <w:rStyle w:val="27"/>
                <w:rFonts w:hint="eastAsia" w:ascii="仿宋" w:hAnsi="仿宋" w:eastAsia="仿宋" w:cs="仿宋"/>
                <w:sz w:val="22"/>
                <w:szCs w:val="22"/>
                <w:lang w:val="en-US" w:eastAsia="zh-CN" w:bidi="ar"/>
              </w:rPr>
              <w:t>原装152A硒鼓</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B2882">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lang w:eastAsia="zh-CN"/>
              </w:rPr>
              <w:t>适用于</w:t>
            </w:r>
            <w:r>
              <w:rPr>
                <w:rFonts w:hint="eastAsia" w:ascii="仿宋" w:hAnsi="仿宋" w:eastAsia="仿宋" w:cs="仿宋"/>
                <w:i w:val="0"/>
                <w:iCs w:val="0"/>
                <w:color w:val="404040"/>
                <w:sz w:val="22"/>
                <w:szCs w:val="22"/>
                <w:u w:val="none"/>
              </w:rPr>
              <w:t>Hp Laserjet Pro</w:t>
            </w:r>
            <w:r>
              <w:rPr>
                <w:rFonts w:hint="eastAsia" w:ascii="仿宋" w:hAnsi="仿宋" w:eastAsia="仿宋" w:cs="仿宋"/>
                <w:i w:val="0"/>
                <w:iCs w:val="0"/>
                <w:color w:val="404040"/>
                <w:sz w:val="22"/>
                <w:szCs w:val="22"/>
                <w:u w:val="none"/>
                <w:lang w:val="en-US" w:eastAsia="zh-CN"/>
              </w:rPr>
              <w:t xml:space="preserve">  </w:t>
            </w:r>
            <w:r>
              <w:rPr>
                <w:rFonts w:hint="eastAsia" w:ascii="仿宋" w:hAnsi="仿宋" w:eastAsia="仿宋" w:cs="仿宋"/>
                <w:i w:val="0"/>
                <w:iCs w:val="0"/>
                <w:color w:val="404040"/>
                <w:sz w:val="22"/>
                <w:szCs w:val="22"/>
                <w:u w:val="none"/>
              </w:rPr>
              <w:t>4004,MFP 4104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B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5F7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620</w:t>
            </w:r>
          </w:p>
        </w:tc>
      </w:tr>
      <w:tr w14:paraId="013A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CE30">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CEF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惠普原装CF230A硒鼓</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105F">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sz w:val="22"/>
                <w:szCs w:val="22"/>
                <w:u w:val="none"/>
                <w:lang w:eastAsia="zh-CN" w:bidi="ar"/>
              </w:rPr>
              <w:t>适用于</w:t>
            </w:r>
            <w:r>
              <w:rPr>
                <w:rFonts w:hint="eastAsia" w:ascii="仿宋" w:hAnsi="仿宋" w:eastAsia="仿宋" w:cs="仿宋"/>
                <w:color w:val="404040"/>
                <w:u w:val="none"/>
                <w:lang w:bidi="ar"/>
              </w:rPr>
              <w:t>LaserJet Pro M203dw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8A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C9D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380</w:t>
            </w:r>
          </w:p>
        </w:tc>
      </w:tr>
      <w:tr w14:paraId="7060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4BB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DE7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惠普原装W1110A硒鼓</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3BC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适用于hp 108a/w 136a/w/nw 138p/pn/pnw，颜色：黑色，打印页数：1500页</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1B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A6F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330</w:t>
            </w:r>
          </w:p>
        </w:tc>
      </w:tr>
      <w:tr w14:paraId="6DBC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0BAC">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579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惠普原装CF218A硒鼓</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F067">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000000"/>
                <w:sz w:val="22"/>
                <w:szCs w:val="22"/>
              </w:rPr>
              <w:t>适用于：HP LaserJet Pro M104a激光打印机 HP LaserJet Pro MFP M132a多功能一体机,颜色：黑色</w:t>
            </w:r>
            <w:r>
              <w:rPr>
                <w:rFonts w:hint="eastAsia" w:ascii="仿宋" w:hAnsi="仿宋" w:eastAsia="仿宋" w:cs="仿宋"/>
                <w:sz w:val="22"/>
                <w:szCs w:val="22"/>
              </w:rPr>
              <w:br w:type="textWrapping"/>
            </w:r>
            <w:r>
              <w:rPr>
                <w:rFonts w:hint="eastAsia" w:ascii="仿宋" w:hAnsi="仿宋" w:eastAsia="仿宋" w:cs="仿宋"/>
                <w:color w:val="000000"/>
                <w:sz w:val="22"/>
                <w:szCs w:val="22"/>
              </w:rPr>
              <w:t>打印页数范围≥1400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3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D41B">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310</w:t>
            </w:r>
          </w:p>
        </w:tc>
      </w:tr>
      <w:tr w14:paraId="2101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ADB83">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71D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惠普原装166A硒鼓</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F77E">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sz w:val="22"/>
                <w:szCs w:val="22"/>
                <w:u w:val="none"/>
                <w:lang w:eastAsia="zh-CN" w:bidi="ar"/>
              </w:rPr>
              <w:t>适用于</w:t>
            </w:r>
            <w:r>
              <w:rPr>
                <w:rFonts w:hint="eastAsia" w:ascii="仿宋" w:hAnsi="仿宋" w:eastAsia="仿宋" w:cs="仿宋"/>
                <w:color w:val="404040"/>
                <w:sz w:val="22"/>
                <w:szCs w:val="22"/>
                <w:u w:val="none"/>
                <w:lang w:bidi="ar"/>
              </w:rPr>
              <w:t>Hp Laser1008,MFP1188,MFP1136</w:t>
            </w:r>
            <w:r>
              <w:rPr>
                <w:rFonts w:hint="eastAsia" w:ascii="仿宋" w:hAnsi="仿宋" w:eastAsia="仿宋" w:cs="仿宋"/>
                <w:color w:val="404040"/>
                <w:sz w:val="22"/>
                <w:szCs w:val="22"/>
                <w:u w:val="none"/>
                <w:lang w:eastAsia="zh-CN" w:bidi="ar"/>
              </w:rPr>
              <w:t>、HP LaserJet Pro MFP 4104fdn</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E9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F8A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500</w:t>
            </w:r>
          </w:p>
        </w:tc>
      </w:tr>
      <w:tr w14:paraId="1A27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2BE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9161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惠普原装CF228A硒鼓</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E548">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适用于HP LaserJet Pro M403dw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5C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E5B9">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500</w:t>
            </w:r>
          </w:p>
        </w:tc>
      </w:tr>
      <w:tr w14:paraId="0C12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42F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3E75">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佳能原装CRG046硒鼓(黑色)</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18FF">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lang w:eastAsia="zh-CN"/>
              </w:rPr>
              <w:t>适用于</w:t>
            </w:r>
            <w:r>
              <w:rPr>
                <w:rFonts w:hint="eastAsia" w:ascii="仿宋" w:hAnsi="仿宋" w:eastAsia="仿宋" w:cs="仿宋"/>
                <w:i w:val="0"/>
                <w:iCs w:val="0"/>
                <w:color w:val="404040"/>
                <w:sz w:val="22"/>
                <w:szCs w:val="22"/>
                <w:u w:val="none"/>
              </w:rPr>
              <w:t>Canon imageCLASS LBP653Cdw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1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912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489.5</w:t>
            </w:r>
          </w:p>
        </w:tc>
      </w:tr>
      <w:tr w14:paraId="2000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B8D3">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C77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佳能原装CRG046硒鼓（彩色）</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BC12">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lang w:eastAsia="zh-CN"/>
              </w:rPr>
              <w:t>适用于</w:t>
            </w:r>
            <w:r>
              <w:rPr>
                <w:rFonts w:hint="eastAsia" w:ascii="仿宋" w:hAnsi="仿宋" w:eastAsia="仿宋" w:cs="仿宋"/>
                <w:i w:val="0"/>
                <w:iCs w:val="0"/>
                <w:color w:val="404040"/>
                <w:sz w:val="22"/>
                <w:szCs w:val="22"/>
                <w:u w:val="none"/>
              </w:rPr>
              <w:t>Canon imageCLASS LBP653Cdw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60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C46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580</w:t>
            </w:r>
          </w:p>
        </w:tc>
      </w:tr>
      <w:tr w14:paraId="5B14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6ABB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43B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佳能原装CRG054硒鼓（黑色）</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A8AF">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适用于canon ImagechAss LBP621cw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4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F8AB">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390</w:t>
            </w:r>
          </w:p>
        </w:tc>
      </w:tr>
      <w:tr w14:paraId="0622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3F2D">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5D7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佳能原装CRG054硒鼓（彩色）</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F0D7">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适用于canon ImagechAss LBP621cw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78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516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390</w:t>
            </w:r>
          </w:p>
        </w:tc>
      </w:tr>
      <w:tr w14:paraId="68E2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11E6">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ABF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佳能原装CRG045硒鼓（黑色）</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983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适用于Canon MF632Cdw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A4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729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334</w:t>
            </w:r>
          </w:p>
        </w:tc>
      </w:tr>
      <w:tr w14:paraId="11B4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AFB3">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0E8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佳能原装CRG045硒鼓（彩色）</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79B6">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适用于Canon MF632Cdw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52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5A8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334</w:t>
            </w:r>
          </w:p>
        </w:tc>
      </w:tr>
      <w:tr w14:paraId="5438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348D">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AE82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柯尼卡美能达原装TN223粉盒(黑)</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8DF46">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适用于bizhub C226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B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626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334</w:t>
            </w:r>
          </w:p>
        </w:tc>
      </w:tr>
      <w:tr w14:paraId="20C2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DFD0">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78BB">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东芝原装T-FC425C粉盒(黑)</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FC3B">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适用于e-STUDIO2520AC</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1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A4B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450</w:t>
            </w:r>
          </w:p>
        </w:tc>
      </w:tr>
      <w:tr w14:paraId="7970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82B0">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50B2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东芝原装T-FC425C粉盒(彩)</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CBA4">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适用于e-STUDIO2520AC</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74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CE1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450</w:t>
            </w:r>
          </w:p>
        </w:tc>
      </w:tr>
      <w:tr w14:paraId="6C60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B4E9">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B09B">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柯尼卡美能达原装TN223粉盒(彩)</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946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适用于bizhub C226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D1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A9A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400</w:t>
            </w:r>
          </w:p>
        </w:tc>
      </w:tr>
      <w:tr w14:paraId="7BCE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7291">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22F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柯尼卡美能达原装WX104废粉盒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D753">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适用于bizhub C226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B9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46F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100</w:t>
            </w:r>
          </w:p>
        </w:tc>
      </w:tr>
      <w:tr w14:paraId="7B7E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BFC7">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436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联想LD230SH粉盒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925C">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适用于Lenovo LJ2310N</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6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DEC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235</w:t>
            </w:r>
          </w:p>
        </w:tc>
      </w:tr>
      <w:tr w14:paraId="6A7A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070D9">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E51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格之格LT2451鼓架</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3C66">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适用于LJ2655DN、M3070、M7675XF</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59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B60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130</w:t>
            </w:r>
          </w:p>
        </w:tc>
      </w:tr>
      <w:tr w14:paraId="760F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4F4A">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236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格之格CC388A硒鼓</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893F">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 适用于LaserJet P1007/P1008、HP LaserJet Pro M126a MFP、HP LaserJet Pro M1136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44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410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80</w:t>
            </w:r>
          </w:p>
        </w:tc>
      </w:tr>
      <w:tr w14:paraId="5C4F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81C3">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085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格之格CL2451粉盒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3618">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适用于LJ2655DN、M3070、M7675XF</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1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4A48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80</w:t>
            </w:r>
          </w:p>
        </w:tc>
      </w:tr>
      <w:tr w14:paraId="43C1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F3AE">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373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京瓷5463粉盒(黑)</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517B">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适用于ECOSYS MA2100cx</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84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884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300</w:t>
            </w:r>
          </w:p>
        </w:tc>
      </w:tr>
      <w:tr w14:paraId="2A57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CD9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DE90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京瓷5463粉盒(彩)</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FE47">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适用于ECOSYS MA2100cx</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02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D55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300</w:t>
            </w:r>
          </w:p>
        </w:tc>
      </w:tr>
      <w:tr w14:paraId="3F30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1DC1">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D5C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802三色墨盒(黑)</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758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适用于HP Deskjet 1010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82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F2B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120</w:t>
            </w:r>
          </w:p>
        </w:tc>
      </w:tr>
      <w:tr w14:paraId="5E10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339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4A0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802三色墨盒(彩)</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40E67">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适用于HP Deskjet 1010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E0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F94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120</w:t>
            </w:r>
          </w:p>
        </w:tc>
      </w:tr>
      <w:tr w14:paraId="34E5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625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8E4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815墨盒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4856">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适用于Canon PIXMA iP2780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6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916D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139</w:t>
            </w:r>
          </w:p>
        </w:tc>
      </w:tr>
      <w:tr w14:paraId="3BAB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2DD1">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7D9B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816墨盒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A5F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适用于Canon PIXMA iP2780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F5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689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170</w:t>
            </w:r>
          </w:p>
        </w:tc>
      </w:tr>
      <w:tr w14:paraId="4122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E512">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eastAsia="zh-CN"/>
              </w:rPr>
            </w:pPr>
            <w:r>
              <w:rPr>
                <w:rFonts w:hint="eastAsia" w:ascii="仿宋" w:hAnsi="仿宋" w:eastAsia="仿宋" w:cs="仿宋"/>
                <w:i w:val="0"/>
                <w:iCs w:val="0"/>
                <w:color w:val="404040"/>
                <w:sz w:val="22"/>
                <w:szCs w:val="22"/>
                <w:u w:val="none"/>
                <w:lang w:val="en-US" w:eastAsia="zh-CN"/>
              </w:rPr>
              <w:t>28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2149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845墨盒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0A52">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B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213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119</w:t>
            </w:r>
          </w:p>
        </w:tc>
      </w:tr>
      <w:tr w14:paraId="26A0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19CAC">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29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9D1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846墨盒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B1D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佳能原装</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C9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D5F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155</w:t>
            </w:r>
          </w:p>
        </w:tc>
      </w:tr>
      <w:tr w14:paraId="2ED1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9CB6F">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30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5D5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w:t>
            </w:r>
            <w:r>
              <w:rPr>
                <w:rStyle w:val="27"/>
                <w:rFonts w:hint="eastAsia" w:ascii="仿宋" w:hAnsi="仿宋" w:eastAsia="仿宋" w:cs="仿宋"/>
                <w:sz w:val="22"/>
                <w:szCs w:val="22"/>
                <w:lang w:val="en-US" w:eastAsia="zh-CN" w:bidi="ar"/>
              </w:rPr>
              <w:t>204</w:t>
            </w:r>
            <w:r>
              <w:rPr>
                <w:rFonts w:hint="eastAsia" w:ascii="仿宋" w:hAnsi="仿宋" w:eastAsia="仿宋" w:cs="仿宋"/>
                <w:i w:val="0"/>
                <w:iCs w:val="0"/>
                <w:color w:val="404040"/>
                <w:kern w:val="0"/>
                <w:sz w:val="22"/>
                <w:szCs w:val="22"/>
                <w:u w:val="none"/>
                <w:lang w:val="en-US" w:eastAsia="zh-CN" w:bidi="ar"/>
              </w:rPr>
              <w:t>墨盒</w:t>
            </w:r>
            <w:r>
              <w:rPr>
                <w:rStyle w:val="27"/>
                <w:rFonts w:hint="eastAsia" w:ascii="仿宋" w:hAnsi="仿宋" w:eastAsia="仿宋" w:cs="仿宋"/>
                <w:sz w:val="22"/>
                <w:szCs w:val="22"/>
                <w:lang w:val="en-US" w:eastAsia="zh-CN" w:bidi="ar"/>
              </w:rPr>
              <w:t>(</w:t>
            </w:r>
            <w:r>
              <w:rPr>
                <w:rFonts w:hint="eastAsia" w:ascii="仿宋" w:hAnsi="仿宋" w:eastAsia="仿宋" w:cs="仿宋"/>
                <w:i w:val="0"/>
                <w:iCs w:val="0"/>
                <w:color w:val="404040"/>
                <w:kern w:val="0"/>
                <w:sz w:val="22"/>
                <w:szCs w:val="22"/>
                <w:u w:val="none"/>
                <w:lang w:val="en-US" w:eastAsia="zh-CN" w:bidi="ar"/>
              </w:rPr>
              <w:t>彩</w:t>
            </w:r>
            <w:r>
              <w:rPr>
                <w:rStyle w:val="27"/>
                <w:rFonts w:hint="eastAsia" w:ascii="仿宋" w:hAnsi="仿宋" w:eastAsia="仿宋" w:cs="仿宋"/>
                <w:sz w:val="22"/>
                <w:szCs w:val="22"/>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F331B">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适用于HP Color LaserJet Pro M154a</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8C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1901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330</w:t>
            </w:r>
          </w:p>
        </w:tc>
      </w:tr>
      <w:tr w14:paraId="2CF4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21E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65FB">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惠普204墨盒(黑)</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25E3">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适用于HP Color LaserJet Pro M154a</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5B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DD7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320</w:t>
            </w:r>
          </w:p>
        </w:tc>
      </w:tr>
      <w:tr w14:paraId="4C22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330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DCE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扫码墩</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9474">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型号：NLS-FR20，类型：工业级条码扫描器，支持码制：二维码/一维码，接口：USB/RS232，防护等级：IP65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EC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A78E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160</w:t>
            </w:r>
          </w:p>
        </w:tc>
      </w:tr>
      <w:tr w14:paraId="0384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0BB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3926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热敏纸</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D38B">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名称：三防热敏标签纸</w:t>
            </w:r>
            <w:r>
              <w:rPr>
                <w:rFonts w:hint="eastAsia" w:ascii="仿宋" w:hAnsi="仿宋" w:eastAsia="仿宋" w:cs="仿宋"/>
                <w:i w:val="0"/>
                <w:iCs w:val="0"/>
                <w:color w:val="404040"/>
                <w:sz w:val="22"/>
                <w:szCs w:val="22"/>
                <w:u w:val="none"/>
              </w:rPr>
              <w:br w:type="textWrapping"/>
            </w:r>
            <w:r>
              <w:rPr>
                <w:rFonts w:hint="eastAsia" w:ascii="仿宋" w:hAnsi="仿宋" w:eastAsia="仿宋" w:cs="仿宋"/>
                <w:i w:val="0"/>
                <w:iCs w:val="0"/>
                <w:color w:val="404040"/>
                <w:sz w:val="22"/>
                <w:szCs w:val="22"/>
                <w:u w:val="none"/>
              </w:rPr>
              <w:t>规格尺寸：80*50mm*1000张 管芯内径7.5CM</w:t>
            </w:r>
            <w:r>
              <w:rPr>
                <w:rFonts w:hint="eastAsia" w:ascii="仿宋" w:hAnsi="仿宋" w:eastAsia="仿宋" w:cs="仿宋"/>
                <w:i w:val="0"/>
                <w:iCs w:val="0"/>
                <w:color w:val="404040"/>
                <w:sz w:val="22"/>
                <w:szCs w:val="22"/>
                <w:u w:val="none"/>
              </w:rPr>
              <w:br w:type="textWrapping"/>
            </w:r>
            <w:r>
              <w:rPr>
                <w:rFonts w:hint="eastAsia" w:ascii="仿宋" w:hAnsi="仿宋" w:eastAsia="仿宋" w:cs="仿宋"/>
                <w:i w:val="0"/>
                <w:iCs w:val="0"/>
                <w:color w:val="404040"/>
                <w:sz w:val="22"/>
                <w:szCs w:val="22"/>
                <w:u w:val="none"/>
              </w:rPr>
              <w:t>材质：热敏条码纸</w:t>
            </w:r>
            <w:r>
              <w:rPr>
                <w:rFonts w:hint="eastAsia" w:ascii="仿宋" w:hAnsi="仿宋" w:eastAsia="仿宋" w:cs="仿宋"/>
                <w:i w:val="0"/>
                <w:iCs w:val="0"/>
                <w:color w:val="404040"/>
                <w:sz w:val="22"/>
                <w:szCs w:val="22"/>
                <w:u w:val="none"/>
              </w:rPr>
              <w:br w:type="textWrapping"/>
            </w:r>
            <w:r>
              <w:rPr>
                <w:rFonts w:hint="eastAsia" w:ascii="仿宋" w:hAnsi="仿宋" w:eastAsia="仿宋" w:cs="仿宋"/>
                <w:i w:val="0"/>
                <w:iCs w:val="0"/>
                <w:color w:val="404040"/>
                <w:sz w:val="22"/>
                <w:szCs w:val="22"/>
                <w:u w:val="none"/>
              </w:rPr>
              <w:t>特性：三防（防水、防油，防刮擦）粘性好，打印清晰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C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6F5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38</w:t>
            </w:r>
          </w:p>
        </w:tc>
      </w:tr>
      <w:tr w14:paraId="1AE3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FE7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D24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热敏纸（门诊大厅）</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7FAB">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规格：80mm×80mm，类型：三防热敏纸，单卷张数：2000张，管芯内径：7.5cm</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F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65C9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12</w:t>
            </w:r>
          </w:p>
        </w:tc>
      </w:tr>
      <w:tr w14:paraId="7D17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AF9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35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C69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不干胶标签纸</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4487">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规格：85mm×65mm，材质：铜版纸，单卷张数：1000张，底纸类型：格拉辛底纸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6E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99DB">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25</w:t>
            </w:r>
          </w:p>
        </w:tc>
      </w:tr>
      <w:tr w14:paraId="412F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9F5B">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36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BB39">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医疗票据热敏纸</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70F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规格：110mm×100mm，类型：三防热敏纸，单卷张数：1000张，管芯内径：7.5cm</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6A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9AF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44</w:t>
            </w:r>
          </w:p>
        </w:tc>
      </w:tr>
      <w:tr w14:paraId="6F21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A399">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37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B7C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随美二联二分之一打印纸</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48D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sz w:val="22"/>
                <w:szCs w:val="22"/>
                <w:u w:val="none"/>
                <w:lang w:bidi="ar"/>
              </w:rPr>
              <w:t>规格：241mm×280mm（二联单），整张：二</w:t>
            </w:r>
            <w:r>
              <w:rPr>
                <w:rFonts w:hint="eastAsia" w:ascii="仿宋" w:hAnsi="仿宋" w:eastAsia="仿宋" w:cs="仿宋"/>
                <w:color w:val="404040"/>
                <w:sz w:val="22"/>
                <w:szCs w:val="22"/>
                <w:u w:val="none"/>
                <w:lang w:eastAsia="zh-CN" w:bidi="ar"/>
              </w:rPr>
              <w:t>分之一</w:t>
            </w:r>
            <w:r>
              <w:rPr>
                <w:rFonts w:hint="eastAsia" w:ascii="仿宋" w:hAnsi="仿宋" w:eastAsia="仿宋" w:cs="仿宋"/>
                <w:color w:val="404040"/>
                <w:sz w:val="22"/>
                <w:szCs w:val="22"/>
                <w:u w:val="none"/>
                <w:lang w:bidi="ar"/>
              </w:rPr>
              <w:t>，材质：无碳复写纸，张数：</w:t>
            </w:r>
            <w:r>
              <w:rPr>
                <w:rFonts w:hint="eastAsia" w:ascii="仿宋" w:hAnsi="仿宋" w:eastAsia="仿宋" w:cs="仿宋"/>
                <w:color w:val="404040"/>
                <w:sz w:val="22"/>
                <w:szCs w:val="22"/>
                <w:u w:val="none"/>
                <w:lang w:val="en-US" w:eastAsia="zh-CN" w:bidi="ar"/>
              </w:rPr>
              <w:t>1000张</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A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F1BD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80</w:t>
            </w:r>
          </w:p>
        </w:tc>
      </w:tr>
      <w:tr w14:paraId="5678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4952">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38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EA2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随美二联全页打印纸</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ECA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规格：241mm×280mm（二联单），整张：全页，材质：无碳复写纸，张数：</w:t>
            </w:r>
            <w:r>
              <w:rPr>
                <w:rFonts w:hint="eastAsia" w:ascii="仿宋" w:hAnsi="仿宋" w:eastAsia="仿宋" w:cs="仿宋"/>
                <w:color w:val="404040"/>
                <w:sz w:val="22"/>
                <w:szCs w:val="22"/>
                <w:u w:val="none"/>
                <w:lang w:val="en-US" w:eastAsia="zh-CN" w:bidi="ar"/>
              </w:rPr>
              <w:t>1000张</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2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AC8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80</w:t>
            </w:r>
          </w:p>
        </w:tc>
      </w:tr>
      <w:tr w14:paraId="55AD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AB59">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39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2F79">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随美四联二分之一打印纸</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6663">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sz w:val="22"/>
                <w:szCs w:val="22"/>
                <w:u w:val="none"/>
                <w:lang w:bidi="ar"/>
              </w:rPr>
              <w:t>规格：241mm×280mm（</w:t>
            </w:r>
            <w:r>
              <w:rPr>
                <w:rFonts w:hint="eastAsia" w:ascii="仿宋" w:hAnsi="仿宋" w:eastAsia="仿宋" w:cs="仿宋"/>
                <w:color w:val="404040"/>
                <w:sz w:val="22"/>
                <w:szCs w:val="22"/>
                <w:u w:val="none"/>
                <w:lang w:eastAsia="zh-CN" w:bidi="ar"/>
              </w:rPr>
              <w:t>四联单</w:t>
            </w:r>
            <w:r>
              <w:rPr>
                <w:rFonts w:hint="eastAsia" w:ascii="仿宋" w:hAnsi="仿宋" w:eastAsia="仿宋" w:cs="仿宋"/>
                <w:color w:val="404040"/>
                <w:sz w:val="22"/>
                <w:szCs w:val="22"/>
                <w:u w:val="none"/>
                <w:lang w:bidi="ar"/>
              </w:rPr>
              <w:t>），整张：二</w:t>
            </w:r>
            <w:r>
              <w:rPr>
                <w:rFonts w:hint="eastAsia" w:ascii="仿宋" w:hAnsi="仿宋" w:eastAsia="仿宋" w:cs="仿宋"/>
                <w:color w:val="404040"/>
                <w:sz w:val="22"/>
                <w:szCs w:val="22"/>
                <w:u w:val="none"/>
                <w:lang w:eastAsia="zh-CN" w:bidi="ar"/>
              </w:rPr>
              <w:t>分之一</w:t>
            </w:r>
            <w:r>
              <w:rPr>
                <w:rFonts w:hint="eastAsia" w:ascii="仿宋" w:hAnsi="仿宋" w:eastAsia="仿宋" w:cs="仿宋"/>
                <w:color w:val="404040"/>
                <w:sz w:val="22"/>
                <w:szCs w:val="22"/>
                <w:u w:val="none"/>
                <w:lang w:bidi="ar"/>
              </w:rPr>
              <w:t>，材质：无碳复写纸，张数：</w:t>
            </w:r>
            <w:r>
              <w:rPr>
                <w:rFonts w:hint="eastAsia" w:ascii="仿宋" w:hAnsi="仿宋" w:eastAsia="仿宋" w:cs="仿宋"/>
                <w:color w:val="404040"/>
                <w:sz w:val="22"/>
                <w:szCs w:val="22"/>
                <w:u w:val="none"/>
                <w:lang w:val="en-US" w:eastAsia="zh-CN" w:bidi="ar"/>
              </w:rPr>
              <w:t>1000张</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93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561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85</w:t>
            </w:r>
          </w:p>
        </w:tc>
      </w:tr>
      <w:tr w14:paraId="776A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83170">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40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DB1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爱普生照片喷墨纸</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C1D6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主要参数：原装相纸喷墨打印纸 相片纸 A4照片质量喷墨 (100张/包）</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D9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48A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60</w:t>
            </w:r>
          </w:p>
        </w:tc>
      </w:tr>
      <w:tr w14:paraId="58FA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F134">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0923F6">
            <w:pPr>
              <w:jc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无线键盘</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6D5D9E">
            <w:pPr>
              <w:jc w:val="left"/>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参数：all in One 无线多媒体键盘</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BF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12EC">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115</w:t>
            </w:r>
          </w:p>
        </w:tc>
      </w:tr>
      <w:tr w14:paraId="1F8A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271B">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3D708">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无线鼠标</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8A08">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产品类型：蓝牙无线鼠标</w:t>
            </w:r>
            <w:r>
              <w:rPr>
                <w:rFonts w:hint="eastAsia" w:ascii="仿宋" w:hAnsi="仿宋" w:eastAsia="仿宋" w:cs="仿宋"/>
                <w:sz w:val="22"/>
                <w:szCs w:val="22"/>
              </w:rPr>
              <w:br w:type="textWrapping"/>
            </w:r>
            <w:r>
              <w:rPr>
                <w:rFonts w:hint="eastAsia" w:ascii="仿宋" w:hAnsi="仿宋" w:eastAsia="仿宋" w:cs="仿宋"/>
                <w:color w:val="000000"/>
                <w:sz w:val="22"/>
                <w:szCs w:val="22"/>
              </w:rPr>
              <w:t>连接方式：无线，分辨率：≤3000dpi</w:t>
            </w:r>
            <w:r>
              <w:rPr>
                <w:rFonts w:hint="eastAsia" w:ascii="仿宋" w:hAnsi="仿宋" w:eastAsia="仿宋" w:cs="仿宋"/>
                <w:sz w:val="22"/>
                <w:szCs w:val="22"/>
              </w:rPr>
              <w:br w:type="textWrapping"/>
            </w:r>
            <w:r>
              <w:rPr>
                <w:rFonts w:hint="eastAsia" w:ascii="仿宋" w:hAnsi="仿宋" w:eastAsia="仿宋" w:cs="仿宋"/>
                <w:color w:val="000000"/>
                <w:sz w:val="22"/>
                <w:szCs w:val="22"/>
              </w:rPr>
              <w:t>产品尺寸（mm）：61.1x100.5x33mm</w:t>
            </w:r>
            <w:r>
              <w:rPr>
                <w:rFonts w:hint="eastAsia" w:ascii="仿宋" w:hAnsi="仿宋" w:eastAsia="仿宋" w:cs="仿宋"/>
                <w:sz w:val="22"/>
                <w:szCs w:val="22"/>
              </w:rPr>
              <w:br w:type="textWrapping"/>
            </w:r>
            <w:r>
              <w:rPr>
                <w:rFonts w:hint="eastAsia" w:ascii="仿宋" w:hAnsi="仿宋" w:eastAsia="仿宋" w:cs="仿宋"/>
                <w:color w:val="000000"/>
                <w:sz w:val="22"/>
                <w:szCs w:val="22"/>
              </w:rPr>
              <w:t>接口：蓝牙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81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B0A41">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125</w:t>
            </w:r>
          </w:p>
        </w:tc>
      </w:tr>
      <w:tr w14:paraId="0E1A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6C23">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B852">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键鼠套装</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E49B">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名称：键盘鼠标套装</w:t>
            </w:r>
            <w:r>
              <w:rPr>
                <w:rFonts w:hint="eastAsia" w:ascii="仿宋" w:hAnsi="仿宋" w:eastAsia="仿宋" w:cs="仿宋"/>
                <w:sz w:val="22"/>
                <w:szCs w:val="22"/>
              </w:rPr>
              <w:br w:type="textWrapping"/>
            </w:r>
            <w:r>
              <w:rPr>
                <w:rFonts w:hint="eastAsia" w:ascii="仿宋" w:hAnsi="仿宋" w:eastAsia="仿宋" w:cs="仿宋"/>
                <w:color w:val="000000"/>
                <w:sz w:val="22"/>
                <w:szCs w:val="22"/>
              </w:rPr>
              <w:t>颜色：黑色，USB接口</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31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AF3B3">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68</w:t>
            </w:r>
          </w:p>
        </w:tc>
      </w:tr>
      <w:tr w14:paraId="6E8C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69E2">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3DF0">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无线鼠标</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9502A">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产品类型：无线鼠标</w:t>
            </w:r>
            <w:r>
              <w:rPr>
                <w:rFonts w:hint="eastAsia" w:ascii="仿宋" w:hAnsi="仿宋" w:eastAsia="仿宋" w:cs="仿宋"/>
                <w:sz w:val="22"/>
                <w:szCs w:val="22"/>
              </w:rPr>
              <w:br w:type="textWrapping"/>
            </w:r>
            <w:r>
              <w:rPr>
                <w:rFonts w:hint="eastAsia" w:ascii="仿宋" w:hAnsi="仿宋" w:eastAsia="仿宋" w:cs="仿宋"/>
                <w:color w:val="000000"/>
                <w:sz w:val="22"/>
                <w:szCs w:val="22"/>
              </w:rPr>
              <w:t>连接方式：无线，分辨率：≤3000dpi</w:t>
            </w:r>
            <w:r>
              <w:rPr>
                <w:rFonts w:hint="eastAsia" w:ascii="仿宋" w:hAnsi="仿宋" w:eastAsia="仿宋" w:cs="仿宋"/>
                <w:sz w:val="22"/>
                <w:szCs w:val="22"/>
              </w:rPr>
              <w:br w:type="textWrapping"/>
            </w:r>
            <w:r>
              <w:rPr>
                <w:rFonts w:hint="eastAsia" w:ascii="仿宋" w:hAnsi="仿宋" w:eastAsia="仿宋" w:cs="仿宋"/>
                <w:color w:val="000000"/>
                <w:sz w:val="22"/>
                <w:szCs w:val="22"/>
              </w:rPr>
              <w:t>产品尺寸（mm）：99x60x39</w:t>
            </w:r>
            <w:r>
              <w:rPr>
                <w:rFonts w:hint="eastAsia" w:ascii="仿宋" w:hAnsi="仿宋" w:eastAsia="仿宋" w:cs="仿宋"/>
                <w:sz w:val="22"/>
                <w:szCs w:val="22"/>
              </w:rPr>
              <w:br w:type="textWrapping"/>
            </w:r>
            <w:r>
              <w:rPr>
                <w:rFonts w:hint="eastAsia" w:ascii="仿宋" w:hAnsi="仿宋" w:eastAsia="仿宋" w:cs="仿宋"/>
                <w:color w:val="000000"/>
                <w:sz w:val="22"/>
                <w:szCs w:val="22"/>
              </w:rPr>
              <w:t>接口：USB</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F4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B2FE">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70</w:t>
            </w:r>
          </w:p>
        </w:tc>
      </w:tr>
      <w:tr w14:paraId="0086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20D4">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FA07">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有线鼠标</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5BEA">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特点：磨砂材质</w:t>
            </w:r>
            <w:r>
              <w:rPr>
                <w:rFonts w:hint="eastAsia" w:ascii="仿宋" w:hAnsi="仿宋" w:eastAsia="仿宋" w:cs="仿宋"/>
                <w:sz w:val="22"/>
                <w:szCs w:val="22"/>
              </w:rPr>
              <w:br w:type="textWrapping"/>
            </w:r>
            <w:r>
              <w:rPr>
                <w:rFonts w:hint="eastAsia" w:ascii="仿宋" w:hAnsi="仿宋" w:eastAsia="仿宋" w:cs="仿宋"/>
                <w:color w:val="000000"/>
                <w:sz w:val="22"/>
                <w:szCs w:val="22"/>
              </w:rPr>
              <w:t>产品类型：便携鼠标</w:t>
            </w:r>
            <w:r>
              <w:rPr>
                <w:rFonts w:hint="eastAsia" w:ascii="仿宋" w:hAnsi="仿宋" w:eastAsia="仿宋" w:cs="仿宋"/>
                <w:sz w:val="22"/>
                <w:szCs w:val="22"/>
              </w:rPr>
              <w:br w:type="textWrapping"/>
            </w:r>
            <w:r>
              <w:rPr>
                <w:rFonts w:hint="eastAsia" w:ascii="仿宋" w:hAnsi="仿宋" w:eastAsia="仿宋" w:cs="仿宋"/>
                <w:color w:val="000000"/>
                <w:sz w:val="22"/>
                <w:szCs w:val="22"/>
              </w:rPr>
              <w:t>连接方式：有线</w:t>
            </w:r>
            <w:r>
              <w:rPr>
                <w:rFonts w:hint="eastAsia" w:ascii="仿宋" w:hAnsi="仿宋" w:eastAsia="仿宋" w:cs="仿宋"/>
                <w:sz w:val="22"/>
                <w:szCs w:val="22"/>
              </w:rPr>
              <w:br w:type="textWrapping"/>
            </w:r>
            <w:r>
              <w:rPr>
                <w:rFonts w:hint="eastAsia" w:ascii="仿宋" w:hAnsi="仿宋" w:eastAsia="仿宋" w:cs="仿宋"/>
                <w:color w:val="000000"/>
                <w:sz w:val="22"/>
                <w:szCs w:val="22"/>
              </w:rPr>
              <w:t>产品尺寸（mm）:116*57*35</w:t>
            </w:r>
            <w:r>
              <w:rPr>
                <w:rFonts w:hint="eastAsia" w:ascii="仿宋" w:hAnsi="仿宋" w:eastAsia="仿宋" w:cs="仿宋"/>
                <w:sz w:val="22"/>
                <w:szCs w:val="22"/>
              </w:rPr>
              <w:br w:type="textWrapping"/>
            </w:r>
            <w:r>
              <w:rPr>
                <w:rFonts w:hint="eastAsia" w:ascii="仿宋" w:hAnsi="仿宋" w:eastAsia="仿宋" w:cs="仿宋"/>
                <w:color w:val="000000"/>
                <w:sz w:val="22"/>
                <w:szCs w:val="22"/>
              </w:rPr>
              <w:t>接口：USB，线长：1.8m</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98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70BD">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36</w:t>
            </w:r>
          </w:p>
        </w:tc>
      </w:tr>
      <w:tr w14:paraId="1603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A323">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FD01E">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有线键盘</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19DF">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颜色：黑色，传输方式：线缆</w:t>
            </w:r>
            <w:r>
              <w:rPr>
                <w:rFonts w:hint="eastAsia" w:ascii="仿宋" w:hAnsi="仿宋" w:eastAsia="仿宋" w:cs="仿宋"/>
                <w:sz w:val="22"/>
                <w:szCs w:val="22"/>
              </w:rPr>
              <w:br w:type="textWrapping"/>
            </w:r>
            <w:r>
              <w:rPr>
                <w:rFonts w:hint="eastAsia" w:ascii="仿宋" w:hAnsi="仿宋" w:eastAsia="仿宋" w:cs="仿宋"/>
                <w:color w:val="000000"/>
                <w:sz w:val="22"/>
                <w:szCs w:val="22"/>
              </w:rPr>
              <w:t>产品尺寸（mm）：460*170*24</w:t>
            </w:r>
            <w:r>
              <w:rPr>
                <w:rFonts w:hint="eastAsia" w:ascii="仿宋" w:hAnsi="仿宋" w:eastAsia="仿宋" w:cs="仿宋"/>
                <w:sz w:val="22"/>
                <w:szCs w:val="22"/>
              </w:rPr>
              <w:br w:type="textWrapping"/>
            </w:r>
            <w:r>
              <w:rPr>
                <w:rFonts w:hint="eastAsia" w:ascii="仿宋" w:hAnsi="仿宋" w:eastAsia="仿宋" w:cs="仿宋"/>
                <w:color w:val="000000"/>
                <w:sz w:val="22"/>
                <w:szCs w:val="22"/>
              </w:rPr>
              <w:t>接口：USB接口，键位：标准104键</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89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140D">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48</w:t>
            </w:r>
          </w:p>
        </w:tc>
      </w:tr>
      <w:tr w14:paraId="2F3D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63292">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FA51E">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无线键鼠套装</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E56E">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类型：无线键盘鼠标套装</w:t>
            </w:r>
            <w:r>
              <w:rPr>
                <w:rFonts w:hint="eastAsia" w:ascii="仿宋" w:hAnsi="仿宋" w:eastAsia="仿宋" w:cs="仿宋"/>
                <w:sz w:val="22"/>
                <w:szCs w:val="22"/>
              </w:rPr>
              <w:br w:type="textWrapping"/>
            </w:r>
            <w:r>
              <w:rPr>
                <w:rFonts w:hint="eastAsia" w:ascii="仿宋" w:hAnsi="仿宋" w:eastAsia="仿宋" w:cs="仿宋"/>
                <w:color w:val="000000"/>
                <w:sz w:val="22"/>
                <w:szCs w:val="22"/>
              </w:rPr>
              <w:t>颜色：黑色，连接方式：无线</w:t>
            </w:r>
            <w:r>
              <w:rPr>
                <w:rFonts w:hint="eastAsia" w:ascii="仿宋" w:hAnsi="仿宋" w:eastAsia="仿宋" w:cs="仿宋"/>
                <w:sz w:val="22"/>
                <w:szCs w:val="22"/>
              </w:rPr>
              <w:br w:type="textWrapping"/>
            </w:r>
            <w:r>
              <w:rPr>
                <w:rFonts w:hint="eastAsia" w:ascii="仿宋" w:hAnsi="仿宋" w:eastAsia="仿宋" w:cs="仿宋"/>
                <w:color w:val="000000"/>
                <w:sz w:val="22"/>
                <w:szCs w:val="22"/>
              </w:rPr>
              <w:t>接收范围：10m，键盘按键数：104键</w:t>
            </w:r>
            <w:r>
              <w:rPr>
                <w:rFonts w:hint="eastAsia" w:ascii="仿宋" w:hAnsi="仿宋" w:eastAsia="仿宋" w:cs="仿宋"/>
                <w:sz w:val="22"/>
                <w:szCs w:val="22"/>
              </w:rPr>
              <w:br w:type="textWrapping"/>
            </w:r>
            <w:r>
              <w:rPr>
                <w:rFonts w:hint="eastAsia" w:ascii="仿宋" w:hAnsi="仿宋" w:eastAsia="仿宋" w:cs="仿宋"/>
                <w:color w:val="000000"/>
                <w:sz w:val="22"/>
                <w:szCs w:val="22"/>
              </w:rPr>
              <w:t>键盘尺寸（mm）：441*187*21mm</w:t>
            </w:r>
            <w:r>
              <w:rPr>
                <w:rFonts w:hint="eastAsia" w:ascii="仿宋" w:hAnsi="仿宋" w:eastAsia="仿宋" w:cs="仿宋"/>
                <w:sz w:val="22"/>
                <w:szCs w:val="22"/>
              </w:rPr>
              <w:br w:type="textWrapping"/>
            </w:r>
            <w:r>
              <w:rPr>
                <w:rFonts w:hint="eastAsia" w:ascii="仿宋" w:hAnsi="仿宋" w:eastAsia="仿宋" w:cs="仿宋"/>
                <w:color w:val="000000"/>
                <w:sz w:val="22"/>
                <w:szCs w:val="22"/>
              </w:rPr>
              <w:t>接口：USB，鼠标大小：小鼠</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4A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D937">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163</w:t>
            </w:r>
          </w:p>
        </w:tc>
      </w:tr>
      <w:tr w14:paraId="1646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8275">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02FC">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有线鼠标</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5000">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类型：有线鼠标</w:t>
            </w:r>
            <w:r>
              <w:rPr>
                <w:rFonts w:hint="eastAsia" w:ascii="仿宋" w:hAnsi="仿宋" w:eastAsia="仿宋" w:cs="仿宋"/>
                <w:sz w:val="22"/>
                <w:szCs w:val="22"/>
              </w:rPr>
              <w:br w:type="textWrapping"/>
            </w:r>
            <w:r>
              <w:rPr>
                <w:rFonts w:hint="eastAsia" w:ascii="仿宋" w:hAnsi="仿宋" w:eastAsia="仿宋" w:cs="仿宋"/>
                <w:color w:val="000000"/>
                <w:sz w:val="22"/>
                <w:szCs w:val="22"/>
              </w:rPr>
              <w:t>颜色：黑色，接口：USB接口</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21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9116A">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36</w:t>
            </w:r>
          </w:p>
        </w:tc>
      </w:tr>
      <w:tr w14:paraId="1DAD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1EEF">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C8F9">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有线键盘</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A17D">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类型：有线、全尺寸键盘</w:t>
            </w:r>
            <w:r>
              <w:rPr>
                <w:rFonts w:hint="eastAsia" w:ascii="仿宋" w:hAnsi="仿宋" w:eastAsia="仿宋" w:cs="仿宋"/>
                <w:sz w:val="22"/>
                <w:szCs w:val="22"/>
              </w:rPr>
              <w:br w:type="textWrapping"/>
            </w:r>
            <w:r>
              <w:rPr>
                <w:rFonts w:hint="eastAsia" w:ascii="仿宋" w:hAnsi="仿宋" w:eastAsia="仿宋" w:cs="仿宋"/>
                <w:color w:val="000000"/>
                <w:sz w:val="22"/>
                <w:szCs w:val="22"/>
              </w:rPr>
              <w:t>颜色：黑色，接口：USB接口</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85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0165">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65</w:t>
            </w:r>
          </w:p>
        </w:tc>
      </w:tr>
      <w:tr w14:paraId="06BF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A321">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50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1A50">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鼠标垫</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C31A">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color w:val="000000"/>
                <w:sz w:val="22"/>
                <w:szCs w:val="22"/>
              </w:rPr>
              <w:t>名称：鼠标垫，材质：布垫</w:t>
            </w:r>
            <w:r>
              <w:rPr>
                <w:rFonts w:hint="eastAsia" w:ascii="仿宋" w:hAnsi="仿宋" w:eastAsia="仿宋" w:cs="仿宋"/>
                <w:sz w:val="22"/>
                <w:szCs w:val="22"/>
              </w:rPr>
              <w:br w:type="textWrapping"/>
            </w:r>
            <w:r>
              <w:rPr>
                <w:rFonts w:hint="eastAsia" w:ascii="仿宋" w:hAnsi="仿宋" w:eastAsia="仿宋" w:cs="仿宋"/>
                <w:color w:val="000000"/>
                <w:sz w:val="22"/>
                <w:szCs w:val="22"/>
              </w:rPr>
              <w:t>规格：260*210*3mm</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9E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12F9C">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7</w:t>
            </w:r>
          </w:p>
        </w:tc>
      </w:tr>
      <w:tr w14:paraId="280A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08B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BA7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世纪之星400W电源</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B54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额定功率：400W，接口：24Pin主板供电+4Pin CPU供电，支持SATA/大4D接口</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5153">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BF1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220</w:t>
            </w:r>
          </w:p>
        </w:tc>
      </w:tr>
      <w:tr w14:paraId="7419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5E0F">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A94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海康半球监控头</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81D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类型：POE半球摄像机，分辨率：200万像素，夜视：红外30米，防护等级：IP67</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F9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775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400</w:t>
            </w:r>
          </w:p>
        </w:tc>
      </w:tr>
      <w:tr w14:paraId="2A36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F9F5">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D18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六类网线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4C7B">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参数：六类网线， 千兆高速， CAT6类网络工程电脑监控跳线， 8芯双绞 10米</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70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165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780</w:t>
            </w:r>
          </w:p>
        </w:tc>
      </w:tr>
      <w:tr w14:paraId="05B1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97448">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BC8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电话机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CA56">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品牌：中诺，类型：有线电话，功能：来电显示、免提通话、重拨功能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70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FA4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70</w:t>
            </w:r>
          </w:p>
        </w:tc>
      </w:tr>
      <w:tr w14:paraId="05AD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F57B">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1274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公牛排插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972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品牌：公牛，规格：新国标6孔位，线长：3米，额定功率：2500W，安全门设计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7D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176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70</w:t>
            </w:r>
          </w:p>
        </w:tc>
      </w:tr>
      <w:tr w14:paraId="3E44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B5F5">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489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监控箱</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17B9">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w:t>
            </w:r>
            <w:r>
              <w:rPr>
                <w:rFonts w:hint="eastAsia" w:ascii="仿宋" w:hAnsi="仿宋" w:eastAsia="仿宋" w:cs="仿宋"/>
                <w:color w:val="404040"/>
                <w:u w:val="none"/>
                <w:lang w:bidi="ar"/>
              </w:rPr>
              <w:t>材质：金属，尺寸：300×200×150mm，适用场景：壁挂式监控设备安装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2C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E56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40</w:t>
            </w:r>
          </w:p>
        </w:tc>
      </w:tr>
      <w:tr w14:paraId="2B28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382F">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505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睿易千兆8口交换机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8AD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品牌：锐捷，端口：8口千兆，传输速率：10/100/1000Mbps，类型：非网管型交换机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D5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DCA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210</w:t>
            </w:r>
          </w:p>
        </w:tc>
      </w:tr>
      <w:tr w14:paraId="64DC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DA60">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84C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睿易千兆5口交换机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5A01">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品牌：锐捷，端口：5口千兆，传输速率：10/100/1000Mbps，类型：非网管型交换机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C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F1D5">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155</w:t>
            </w:r>
          </w:p>
        </w:tc>
      </w:tr>
      <w:tr w14:paraId="4719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E5FC">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59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B529">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kern w:val="0"/>
                <w:sz w:val="22"/>
                <w:szCs w:val="22"/>
                <w:u w:val="none"/>
                <w:lang w:val="en-US" w:eastAsia="zh-CN" w:bidi="ar"/>
              </w:rPr>
              <w:t>优盘(金士顿）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B70A">
            <w:pPr>
              <w:keepNext w:val="0"/>
              <w:keepLines w:val="0"/>
              <w:widowControl/>
              <w:suppressLineNumbers w:val="0"/>
              <w:jc w:val="left"/>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color w:val="404040"/>
                <w:u w:val="none"/>
                <w:lang w:bidi="ar"/>
              </w:rPr>
              <w:t>品牌：金士顿，容量：64G，接口：USB3.0，读取速度：≥100MB/s</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3061">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B7ED">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kern w:val="0"/>
                <w:sz w:val="22"/>
                <w:szCs w:val="22"/>
                <w:u w:val="none"/>
                <w:lang w:val="en-US" w:eastAsia="zh-CN" w:bidi="ar"/>
              </w:rPr>
              <w:t>50</w:t>
            </w:r>
          </w:p>
        </w:tc>
      </w:tr>
      <w:tr w14:paraId="655B4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919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B21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优盘(金士顿）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5BDF">
            <w:pPr>
              <w:keepNext w:val="0"/>
              <w:keepLines w:val="0"/>
              <w:widowControl/>
              <w:suppressLineNumbers w:val="0"/>
              <w:jc w:val="left"/>
              <w:textAlignment w:val="center"/>
              <w:rPr>
                <w:rFonts w:hint="eastAsia" w:ascii="仿宋" w:hAnsi="仿宋" w:eastAsia="仿宋" w:cs="仿宋"/>
                <w:i w:val="0"/>
                <w:iCs w:val="0"/>
                <w:color w:val="404040"/>
                <w:sz w:val="22"/>
                <w:szCs w:val="22"/>
                <w:u w:val="none"/>
                <w:lang w:val="en-US" w:eastAsia="zh-CN"/>
              </w:rPr>
            </w:pPr>
            <w:r>
              <w:rPr>
                <w:rFonts w:hint="eastAsia" w:ascii="仿宋" w:hAnsi="仿宋" w:eastAsia="仿宋" w:cs="仿宋"/>
                <w:i w:val="0"/>
                <w:iCs w:val="0"/>
                <w:color w:val="404040"/>
                <w:sz w:val="22"/>
                <w:szCs w:val="22"/>
                <w:u w:val="none"/>
                <w:lang w:val="en-US" w:eastAsia="zh-CN"/>
              </w:rPr>
              <w:t>品牌：金士顿，容量：128G，接口：USB3.0，读取速度：≥150MB/s</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E9B1">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C16B">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rPr>
            </w:pPr>
            <w:r>
              <w:rPr>
                <w:rFonts w:hint="eastAsia" w:ascii="仿宋" w:hAnsi="仿宋" w:eastAsia="仿宋" w:cs="仿宋"/>
                <w:i w:val="0"/>
                <w:iCs w:val="0"/>
                <w:color w:val="404040"/>
                <w:sz w:val="22"/>
                <w:szCs w:val="22"/>
                <w:u w:val="none"/>
                <w:lang w:val="en-US" w:eastAsia="zh-CN"/>
              </w:rPr>
              <w:t>70</w:t>
            </w:r>
          </w:p>
        </w:tc>
      </w:tr>
      <w:tr w14:paraId="681B2850">
        <w:tblPrEx>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5AE4">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DA86">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kern w:val="0"/>
                <w:sz w:val="22"/>
                <w:szCs w:val="22"/>
                <w:u w:val="none"/>
                <w:lang w:val="en-US" w:eastAsia="zh-CN" w:bidi="ar"/>
              </w:rPr>
              <w:t>HDMI数据线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631A">
            <w:pPr>
              <w:keepNext w:val="0"/>
              <w:keepLines w:val="0"/>
              <w:widowControl/>
              <w:suppressLineNumbers w:val="0"/>
              <w:jc w:val="left"/>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color w:val="404040"/>
                <w:u w:val="none"/>
                <w:lang w:bidi="ar"/>
              </w:rPr>
              <w:t>长度：5米，版本：HDMI 2.0，支持分辨率：4K@60Hz，材质：铜芯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C812">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C933">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kern w:val="0"/>
                <w:sz w:val="22"/>
                <w:szCs w:val="22"/>
                <w:u w:val="none"/>
                <w:lang w:val="en-US" w:eastAsia="zh-CN" w:bidi="ar"/>
              </w:rPr>
              <w:t>35</w:t>
            </w:r>
          </w:p>
        </w:tc>
      </w:tr>
      <w:tr w14:paraId="0231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FDCC">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A4F0">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kern w:val="0"/>
                <w:sz w:val="22"/>
                <w:szCs w:val="22"/>
                <w:u w:val="none"/>
                <w:lang w:val="en-US" w:eastAsia="zh-CN" w:bidi="ar"/>
              </w:rPr>
              <w:t>HDMI数据线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AC79">
            <w:pPr>
              <w:keepNext w:val="0"/>
              <w:keepLines w:val="0"/>
              <w:widowControl/>
              <w:suppressLineNumbers w:val="0"/>
              <w:jc w:val="left"/>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color w:val="404040"/>
                <w:u w:val="none"/>
                <w:lang w:bidi="ar"/>
              </w:rPr>
              <w:t>长度：3米，版本：HDMI 2.0，支持分辨率：4K@60Hz，材质：铜芯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9476">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679D0">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kern w:val="0"/>
                <w:sz w:val="22"/>
                <w:szCs w:val="22"/>
                <w:u w:val="none"/>
                <w:lang w:val="en-US" w:eastAsia="zh-CN" w:bidi="ar"/>
              </w:rPr>
              <w:t>30</w:t>
            </w:r>
          </w:p>
        </w:tc>
      </w:tr>
      <w:tr w14:paraId="0792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D7F23">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12E2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POE分离器</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0B03">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输入：48V POE，输出：12V/9V/5V DC（可调），接口：RJ45+DC接口</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E3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2B0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18</w:t>
            </w:r>
          </w:p>
        </w:tc>
      </w:tr>
      <w:tr w14:paraId="748B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B8D3">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71C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平行线电源线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74CB0">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线径：1.5平方毫米，长度：1.8米，插头类型：国标三脚插头</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5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D1E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150</w:t>
            </w:r>
          </w:p>
        </w:tc>
      </w:tr>
      <w:tr w14:paraId="5102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B665E">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94A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格之格色带架</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4D4A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型号：520K，适用打印机：爱普生LQ-630K/</w:t>
            </w:r>
            <w:r>
              <w:rPr>
                <w:rFonts w:hint="eastAsia" w:ascii="仿宋" w:hAnsi="仿宋" w:eastAsia="仿宋" w:cs="仿宋"/>
                <w:color w:val="404040"/>
                <w:sz w:val="22"/>
                <w:szCs w:val="22"/>
                <w:u w:val="none"/>
                <w:lang w:val="en-US" w:eastAsia="zh-CN" w:bidi="ar"/>
              </w:rPr>
              <w:t>520</w:t>
            </w:r>
            <w:r>
              <w:rPr>
                <w:rFonts w:hint="eastAsia" w:ascii="仿宋" w:hAnsi="仿宋" w:eastAsia="仿宋" w:cs="仿宋"/>
                <w:color w:val="404040"/>
                <w:u w:val="none"/>
                <w:lang w:bidi="ar"/>
              </w:rPr>
              <w:t>K/735K等针式打印机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BD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198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40</w:t>
            </w:r>
          </w:p>
        </w:tc>
      </w:tr>
      <w:tr w14:paraId="5F9D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253C">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DF8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色带</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75D2">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型号：520K，适用打印机：爱普生LQ-630K/</w:t>
            </w:r>
            <w:r>
              <w:rPr>
                <w:rFonts w:hint="eastAsia" w:ascii="仿宋" w:hAnsi="仿宋" w:eastAsia="仿宋" w:cs="仿宋"/>
                <w:color w:val="404040"/>
                <w:sz w:val="22"/>
                <w:szCs w:val="22"/>
                <w:u w:val="none"/>
                <w:lang w:eastAsia="zh-CN" w:bidi="ar"/>
              </w:rPr>
              <w:t>5</w:t>
            </w:r>
            <w:r>
              <w:rPr>
                <w:rFonts w:hint="eastAsia" w:ascii="仿宋" w:hAnsi="仿宋" w:eastAsia="仿宋" w:cs="仿宋"/>
                <w:color w:val="404040"/>
                <w:sz w:val="22"/>
                <w:szCs w:val="22"/>
                <w:u w:val="none"/>
                <w:lang w:val="en-US" w:eastAsia="zh-CN" w:bidi="ar"/>
              </w:rPr>
              <w:t>2</w:t>
            </w:r>
            <w:r>
              <w:rPr>
                <w:rFonts w:hint="eastAsia" w:ascii="仿宋" w:hAnsi="仿宋" w:eastAsia="仿宋" w:cs="仿宋"/>
                <w:color w:val="404040"/>
                <w:u w:val="none"/>
                <w:lang w:bidi="ar"/>
              </w:rPr>
              <w:t>0K/735K等针式打印机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11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79E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12</w:t>
            </w:r>
          </w:p>
        </w:tc>
      </w:tr>
      <w:tr w14:paraId="52CB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589DA">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75E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闪迪512G内存卡</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94382">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品牌：闪迪，容量：512G，类型：SDXC卡，速度等级：Class10，U3，V30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4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0EA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300</w:t>
            </w:r>
          </w:p>
        </w:tc>
      </w:tr>
      <w:tr w14:paraId="2909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3C15">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9B7D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海康智能球形摄像头</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C747">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型号：DS-2DC4423IW-DE，像素：400万，变焦：20倍光学变焦，夜视：红外100米，支持POE</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7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F7E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1350</w:t>
            </w:r>
          </w:p>
        </w:tc>
      </w:tr>
      <w:tr w14:paraId="1A1C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8007A">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69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805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步步高子母机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86619">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类型：无绳子母机，主机1台+子机1台，支持来电显示、免提通话、录音功能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95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D18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300</w:t>
            </w:r>
          </w:p>
        </w:tc>
      </w:tr>
      <w:tr w14:paraId="415F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94A9">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C41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电话线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4698">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类型：双绞线，线径：0.5mm，长度：100米，接口：RJ11水晶头</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5F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382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120</w:t>
            </w:r>
          </w:p>
        </w:tc>
      </w:tr>
      <w:tr w14:paraId="3A5B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F0C9">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63C5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水晶头</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1DD39">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类型：RJ45网络水晶头，适用网线：超五类/六类，材质：镀金铜芯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6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0F59">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50</w:t>
            </w:r>
          </w:p>
        </w:tc>
      </w:tr>
      <w:tr w14:paraId="7610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E3E5">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0D3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网络钳</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6A1F8">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功能：多功能压线钳，适用接口：RJ45/RJ11，支持：8P/6P/4P水晶头压接</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04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2D2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60</w:t>
            </w:r>
          </w:p>
        </w:tc>
      </w:tr>
      <w:tr w14:paraId="1D32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CF6C">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998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电话检测机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E65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品牌：精明鼠，功能：线路通断测试/电压检测/极性识别，适用接口：RJ11/RJ45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DB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E0E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116</w:t>
            </w:r>
          </w:p>
        </w:tc>
      </w:tr>
      <w:tr w14:paraId="466B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800DB">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13D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网络寻线仪</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C4DB">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品牌：精明鼠，功能：网络线路追踪/线序校对/断点定位，适用线缆：CAT5e/CAT6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81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C02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105</w:t>
            </w:r>
          </w:p>
        </w:tc>
      </w:tr>
      <w:tr w14:paraId="2B8D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A08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85C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锐捷POE交换机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9301">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型号：YS06G-P，端口：6口千兆POE，供电标准：IEEE 802.3af/at，总功率：60W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45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E13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240</w:t>
            </w:r>
          </w:p>
        </w:tc>
      </w:tr>
      <w:tr w14:paraId="596D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0D022">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FE3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金佳HDMI分配器</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234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规格：1分2，支持分辨率：4K@60Hz，接口：HDMI 2.0，传输带宽：18Gbps</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4D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077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110</w:t>
            </w:r>
          </w:p>
        </w:tc>
      </w:tr>
      <w:tr w14:paraId="1513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595B1">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809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铭豹HDMI光纤线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9EF4">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长度：30米，类型：光纤HDMI线，支持分辨率：4K@60Hz，版本：HDMI 2.0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24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7273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240</w:t>
            </w:r>
          </w:p>
        </w:tc>
      </w:tr>
      <w:tr w14:paraId="481F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63E0">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C91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铭豹HDMI光纤线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5790">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长度：15米，类型：光纤HDMI线，支持分辨率：4K@60Hz，版本：HDMI 2.0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4B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2675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175</w:t>
            </w:r>
          </w:p>
        </w:tc>
      </w:tr>
      <w:tr w14:paraId="23B4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A972">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79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8D0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铭豹VGA线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388E2">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长度：15米，类型：VGA视频线，接口：HD15针，支持分辨率：1920x1080@60Hz</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DB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6B7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175</w:t>
            </w:r>
          </w:p>
        </w:tc>
      </w:tr>
      <w:tr w14:paraId="3324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F294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77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553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网络直通头</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53AF">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类型：RJ45对接头，适用网线：超五类/六类，材质：镀金铜芯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C6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804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12</w:t>
            </w:r>
          </w:p>
        </w:tc>
      </w:tr>
      <w:tr w14:paraId="2B6C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F045">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DED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USB超声采集器</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67A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功能：超声图像采集传输，接口：USB 3.0，支持分辨率：1080P，兼容系统：Windows/Linux</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68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6ACB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600</w:t>
            </w:r>
          </w:p>
        </w:tc>
      </w:tr>
      <w:tr w14:paraId="203F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7F08">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770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海康硬盘录像机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D43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型号：DS-7804N-K1，通道：4路POE，分辨率：8MP，硬盘接口：SATA（支持6TB*2）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26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CAB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570</w:t>
            </w:r>
          </w:p>
        </w:tc>
      </w:tr>
      <w:tr w14:paraId="2624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9F74">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997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三星内存条</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E6F6">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型号：DDR4-4G，类型：PC4-21300，频率：2666MHz，电压：1.2V</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77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235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230</w:t>
            </w:r>
          </w:p>
        </w:tc>
      </w:tr>
      <w:tr w14:paraId="1679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61AB">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8EC8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TSC-247标签打印机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C71F">
            <w:pPr>
              <w:keepNext w:val="0"/>
              <w:keepLines w:val="0"/>
              <w:widowControl/>
              <w:suppressLineNumbers w:val="0"/>
              <w:jc w:val="left"/>
              <w:textAlignment w:val="center"/>
              <w:rPr>
                <w:rFonts w:hint="eastAsia"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w:t>
            </w:r>
            <w:r>
              <w:rPr>
                <w:rFonts w:hint="eastAsia" w:ascii="仿宋" w:hAnsi="仿宋" w:eastAsia="仿宋" w:cs="仿宋"/>
                <w:color w:val="404040"/>
                <w:u w:val="none"/>
                <w:lang w:bidi="ar"/>
              </w:rPr>
              <w:t>打印方式：热转印，分辨率：300dpi，接口：USB/串口，最大打印宽度：104mm</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02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3FA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1600</w:t>
            </w:r>
          </w:p>
        </w:tc>
      </w:tr>
      <w:tr w14:paraId="585B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F8AE">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140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芯烨热敏打印机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6791">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型号：XP-470B，打印宽度：80mm，接口：USB/网口，支持纸卷直径：83mm</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B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7B5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500</w:t>
            </w:r>
          </w:p>
        </w:tc>
      </w:tr>
      <w:tr w14:paraId="1C9E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3EE5">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B58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海力士服务器内存</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216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型号：DDR4-16G，类型：PC4-21300P，频率：2666MHz，电压：1.2V</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EA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035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420</w:t>
            </w:r>
          </w:p>
        </w:tc>
      </w:tr>
      <w:tr w14:paraId="2D3C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0FBD7">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5AE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三星内存条</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7049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型号：DDR4-8G，类型：PC4-21300，频率：2666MHz，电压：1.2V</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7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E14A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290</w:t>
            </w:r>
          </w:p>
        </w:tc>
      </w:tr>
      <w:tr w14:paraId="3FA1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598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0D4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海力士内存条</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4291">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型号：DDR4-16G，类型：PC4-21300P，频率：2666MHz，电压：1.2V</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6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39B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380</w:t>
            </w:r>
          </w:p>
        </w:tc>
      </w:tr>
      <w:tr w14:paraId="4171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D773A">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6CD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海康POE交换机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275E">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型号：DS-3E1310P-E，端口：10口千兆POE，供电标准：IEEE 802.3af/at，总功率：65W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CF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215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475</w:t>
            </w:r>
          </w:p>
        </w:tc>
      </w:tr>
      <w:tr w14:paraId="4648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9B22">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89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A84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海康录像机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BDAE">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型号：DS-7804N-K1，通道：4路POE，分辨率：8MP，硬盘接口：SATA（支持6TB*2）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CD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DDF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570</w:t>
            </w:r>
          </w:p>
        </w:tc>
      </w:tr>
      <w:tr w14:paraId="0775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3C5B">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B11B">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USB打印数据线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AAA2">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接口：USB-A转USB-B，长度：1.8米，适用打印机：HP/Canon/Epson主流型号</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09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CEC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20</w:t>
            </w:r>
          </w:p>
        </w:tc>
      </w:tr>
      <w:tr w14:paraId="26C5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C26D">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A0B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影驰显卡</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A75E">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Style w:val="27"/>
                <w:rFonts w:hint="eastAsia" w:ascii="仿宋" w:hAnsi="仿宋" w:eastAsia="仿宋" w:cs="仿宋"/>
                <w:sz w:val="22"/>
                <w:szCs w:val="22"/>
                <w:lang w:bidi="ar"/>
              </w:rPr>
              <w:t>型号：GT1030大将，显存：2GB GDDR5，接口：HDMI/DVI-D，功耗：30W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E6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EA4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550</w:t>
            </w:r>
          </w:p>
        </w:tc>
      </w:tr>
      <w:tr w14:paraId="6904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41FB">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DC4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联想电源</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9043">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输出：20V4.5A（90W），接口：方形电源接口，适用机型：ThinkPad T/X系列笔记本</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1F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8925">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195</w:t>
            </w:r>
          </w:p>
        </w:tc>
      </w:tr>
      <w:tr w14:paraId="2AE8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6D8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3219">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至强服务器CPU</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CE54">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w:t>
            </w:r>
            <w:r>
              <w:rPr>
                <w:rFonts w:hint="eastAsia" w:ascii="仿宋" w:hAnsi="仿宋" w:eastAsia="仿宋" w:cs="仿宋"/>
                <w:color w:val="404040"/>
                <w:u w:val="none"/>
                <w:lang w:bidi="ar"/>
              </w:rPr>
              <w:t>型号：Xeon E5-2609 v4，核心数：8核，主频：1.7GHz，TDP：85W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0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AEFC">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430</w:t>
            </w:r>
          </w:p>
        </w:tc>
      </w:tr>
      <w:tr w14:paraId="20D6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15B2">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FB6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惠普服务器散热器</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296C">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适用机型：HP ProLiant DL380 Gen9，类型：主动散热器，接口：LGA2011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15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487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160</w:t>
            </w:r>
          </w:p>
        </w:tc>
      </w:tr>
      <w:tr w14:paraId="478B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9AD9">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3D35">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惠普服务器风扇</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C26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适用机型：HP ProLiant DL380 Gen9，尺寸：60×60mm，转速：8000RPM</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B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F6DD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120</w:t>
            </w:r>
          </w:p>
        </w:tc>
      </w:tr>
      <w:tr w14:paraId="07B2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DF581">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180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显示器增高架</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EA99">
            <w:pPr>
              <w:jc w:val="left"/>
              <w:rPr>
                <w:rFonts w:hint="eastAsia" w:ascii="仿宋" w:hAnsi="仿宋" w:eastAsia="仿宋" w:cs="仿宋"/>
                <w:i w:val="0"/>
                <w:iCs w:val="0"/>
                <w:color w:val="404040"/>
                <w:sz w:val="22"/>
                <w:szCs w:val="22"/>
                <w:u w:val="none"/>
              </w:rPr>
            </w:pPr>
            <w:r>
              <w:rPr>
                <w:rFonts w:hint="eastAsia" w:ascii="仿宋" w:hAnsi="仿宋" w:eastAsia="仿宋" w:cs="仿宋"/>
                <w:color w:val="404040"/>
                <w:u w:val="none"/>
              </w:rPr>
              <w:t>材质：ABS工程塑料，承重：15kg，高度调节范围：50-100mm，适用显示器：17-27英寸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98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8FE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50</w:t>
            </w:r>
          </w:p>
        </w:tc>
      </w:tr>
      <w:tr w14:paraId="627B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8ED8">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BD4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专业功放机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84029">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型号：C-01，输出功率：300W×2（8Ω），接口：XLR平衡输入，散热：风扇强制散热</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A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90EA">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680</w:t>
            </w:r>
          </w:p>
        </w:tc>
      </w:tr>
      <w:tr w14:paraId="79D5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4C6D">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7DC6">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会议话筒</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6A85">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型号：海天260，指向性：心型，接口：XLR，线长：5米，适用：会议桌安装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E5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4F7E">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320</w:t>
            </w:r>
          </w:p>
        </w:tc>
      </w:tr>
      <w:tr w14:paraId="7887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20E2">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99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6178">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音响</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9E917">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尺寸：6.5寸，类型：全频音箱，功率：60W，阻抗：8Ω，频响：80Hz-20kHz</w:t>
            </w:r>
            <w:r>
              <w:rPr>
                <w:rFonts w:hint="eastAsia" w:ascii="仿宋" w:hAnsi="仿宋" w:eastAsia="仿宋" w:cs="仿宋"/>
                <w:i w:val="0"/>
                <w:iCs w:val="0"/>
                <w:color w:val="404040"/>
                <w:kern w:val="0"/>
                <w:sz w:val="22"/>
                <w:szCs w:val="22"/>
                <w:u w:val="none"/>
                <w:lang w:val="en-US" w:eastAsia="zh-CN" w:bidi="ar"/>
              </w:rPr>
              <w:t>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E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F324">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260</w:t>
            </w:r>
          </w:p>
        </w:tc>
      </w:tr>
      <w:tr w14:paraId="5A4E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93816">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735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全铜音频线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179A">
            <w:pPr>
              <w:jc w:val="left"/>
              <w:rPr>
                <w:rFonts w:hint="eastAsia" w:ascii="仿宋" w:hAnsi="仿宋" w:eastAsia="仿宋" w:cs="仿宋"/>
                <w:i w:val="0"/>
                <w:iCs w:val="0"/>
                <w:color w:val="404040"/>
                <w:sz w:val="22"/>
                <w:szCs w:val="22"/>
                <w:u w:val="none"/>
              </w:rPr>
            </w:pPr>
            <w:r>
              <w:rPr>
                <w:rFonts w:hint="eastAsia" w:ascii="仿宋" w:hAnsi="仿宋" w:eastAsia="仿宋" w:cs="仿宋"/>
                <w:color w:val="404040"/>
                <w:u w:val="none"/>
              </w:rPr>
              <w:t>接口：双莲花头（RCA），长度：3米，线芯：无氧铜，屏蔽：双层铝箔+铜网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7A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粒</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E22D">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335</w:t>
            </w:r>
          </w:p>
        </w:tc>
      </w:tr>
      <w:tr w14:paraId="12A0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BB8F">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A002">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紫光输稿器</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306A">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型号：A2800，进稿容量：50张，扫描速度：30ppm，适用：A3/A4文档</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EC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CB571">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650</w:t>
            </w:r>
          </w:p>
        </w:tc>
      </w:tr>
      <w:tr w14:paraId="4FA4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C75C7">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2900">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惠普电源</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129E">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额定功率：500W，接口：24Pin+8Pin CPU，适用：HP ProLiant DL系列服务器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52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747F">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280</w:t>
            </w:r>
          </w:p>
        </w:tc>
      </w:tr>
      <w:tr w14:paraId="1789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4063D">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32B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锐捷POE交换机</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A93D9">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color w:val="404040"/>
                <w:u w:val="none"/>
                <w:lang w:bidi="ar"/>
              </w:rPr>
              <w:t>型号：RG-ES105GC-P，端口：5口千兆POE，供电标准：IEEE 802.3af，总功率：55W</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E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4B1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247</w:t>
            </w:r>
          </w:p>
        </w:tc>
      </w:tr>
      <w:tr w14:paraId="5869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833C1">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2053">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固态硬盘</w:t>
            </w:r>
            <w:r>
              <w:rPr>
                <w:rFonts w:hint="eastAsia" w:ascii="仿宋" w:hAnsi="仿宋" w:eastAsia="仿宋" w:cs="仿宋"/>
                <w:i w:val="0"/>
                <w:iCs w:val="0"/>
                <w:color w:val="404040"/>
                <w:sz w:val="22"/>
                <w:szCs w:val="22"/>
                <w:u w:val="none"/>
                <w:lang w:val="en-US" w:eastAsia="zh-CN"/>
              </w:rPr>
              <w:t>(三星、西数、铠侠、金士顿)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7933">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容量：500G，</w:t>
            </w:r>
          </w:p>
          <w:p w14:paraId="48E8E7ED">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接口：SATA III 或 NVMe M.2，</w:t>
            </w:r>
          </w:p>
          <w:p w14:paraId="326C487F">
            <w:pPr>
              <w:keepNext w:val="0"/>
              <w:keepLines w:val="0"/>
              <w:widowControl/>
              <w:suppressLineNumbers w:val="0"/>
              <w:jc w:val="left"/>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sz w:val="22"/>
                <w:szCs w:val="22"/>
                <w:u w:val="none"/>
              </w:rPr>
              <w:t>硬盘尺寸：2.5英寸或M.2 2280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A1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DF07">
            <w:pPr>
              <w:keepNext w:val="0"/>
              <w:keepLines w:val="0"/>
              <w:widowControl/>
              <w:suppressLineNumbers w:val="0"/>
              <w:jc w:val="center"/>
              <w:textAlignment w:val="center"/>
              <w:rPr>
                <w:rFonts w:hint="eastAsia" w:ascii="仿宋" w:hAnsi="仿宋" w:eastAsia="仿宋" w:cs="仿宋"/>
                <w:i w:val="0"/>
                <w:iCs w:val="0"/>
                <w:color w:val="404040"/>
                <w:sz w:val="22"/>
                <w:szCs w:val="22"/>
                <w:u w:val="none"/>
              </w:rPr>
            </w:pPr>
            <w:r>
              <w:rPr>
                <w:rFonts w:hint="eastAsia" w:ascii="仿宋" w:hAnsi="仿宋" w:eastAsia="仿宋" w:cs="仿宋"/>
                <w:i w:val="0"/>
                <w:iCs w:val="0"/>
                <w:color w:val="404040"/>
                <w:kern w:val="0"/>
                <w:sz w:val="22"/>
                <w:szCs w:val="22"/>
                <w:u w:val="none"/>
                <w:lang w:val="en-US" w:eastAsia="zh-CN" w:bidi="ar"/>
              </w:rPr>
              <w:t>320</w:t>
            </w:r>
          </w:p>
        </w:tc>
      </w:tr>
      <w:tr w14:paraId="6EBF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621C">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EA380">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sz w:val="22"/>
                <w:szCs w:val="22"/>
                <w:u w:val="none"/>
              </w:rPr>
              <w:t>固态硬盘</w:t>
            </w:r>
            <w:r>
              <w:rPr>
                <w:rFonts w:hint="eastAsia" w:ascii="仿宋" w:hAnsi="仿宋" w:eastAsia="仿宋" w:cs="仿宋"/>
                <w:i w:val="0"/>
                <w:iCs w:val="0"/>
                <w:color w:val="404040"/>
                <w:sz w:val="22"/>
                <w:szCs w:val="22"/>
                <w:u w:val="none"/>
                <w:lang w:val="en-US" w:eastAsia="zh-CN"/>
              </w:rPr>
              <w:t>(三星、西数、铠侠、金士顿)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CB8D1">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容量：1T，接口：SATA III 或 NVMe M.2，硬盘尺寸：2.5英寸或M.2 2280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46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50AE">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500</w:t>
            </w:r>
          </w:p>
        </w:tc>
      </w:tr>
      <w:tr w14:paraId="66C6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C9D8">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D6B1">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sz w:val="22"/>
                <w:szCs w:val="22"/>
                <w:u w:val="none"/>
              </w:rPr>
              <w:t>固态硬盘</w:t>
            </w:r>
            <w:r>
              <w:rPr>
                <w:rFonts w:hint="eastAsia" w:ascii="仿宋" w:hAnsi="仿宋" w:eastAsia="仿宋" w:cs="仿宋"/>
                <w:i w:val="0"/>
                <w:iCs w:val="0"/>
                <w:color w:val="404040"/>
                <w:sz w:val="22"/>
                <w:szCs w:val="22"/>
                <w:u w:val="none"/>
                <w:lang w:val="en-US" w:eastAsia="zh-CN"/>
              </w:rPr>
              <w:t>(三星、西数、铠侠、金士顿)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044A">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aps w:val="0"/>
                <w:color w:val="404040"/>
                <w:spacing w:val="0"/>
                <w:sz w:val="22"/>
                <w:szCs w:val="22"/>
                <w:shd w:val="clear" w:fill="FFFFFF"/>
              </w:rPr>
              <w:t>容量：2T，接口：SATA III 或 NVMe M.2，硬盘尺寸：2.5英寸或M.2 2280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E1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BCA3">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850</w:t>
            </w:r>
          </w:p>
        </w:tc>
      </w:tr>
      <w:tr w14:paraId="5E1F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1857">
            <w:pPr>
              <w:keepNext w:val="0"/>
              <w:keepLines w:val="0"/>
              <w:widowControl/>
              <w:suppressLineNumbers w:val="0"/>
              <w:jc w:val="center"/>
              <w:textAlignment w:val="center"/>
              <w:rPr>
                <w:rFonts w:hint="default" w:ascii="仿宋" w:hAnsi="仿宋" w:eastAsia="仿宋" w:cs="仿宋"/>
                <w:i w:val="0"/>
                <w:iCs w:val="0"/>
                <w:color w:val="404040"/>
                <w:sz w:val="22"/>
                <w:szCs w:val="22"/>
                <w:u w:val="none"/>
                <w:lang w:val="en-US"/>
              </w:rPr>
            </w:pPr>
            <w:r>
              <w:rPr>
                <w:rFonts w:hint="eastAsia" w:ascii="仿宋" w:hAnsi="仿宋" w:eastAsia="仿宋" w:cs="仿宋"/>
                <w:i w:val="0"/>
                <w:iCs w:val="0"/>
                <w:color w:val="404040"/>
                <w:kern w:val="0"/>
                <w:sz w:val="22"/>
                <w:szCs w:val="22"/>
                <w:u w:val="none"/>
                <w:lang w:val="en-US" w:eastAsia="zh-CN" w:bidi="ar"/>
              </w:rPr>
              <w:t>107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AC5A">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sz w:val="22"/>
                <w:szCs w:val="22"/>
                <w:u w:val="none"/>
              </w:rPr>
              <w:t>固态硬盘</w:t>
            </w:r>
            <w:r>
              <w:rPr>
                <w:rFonts w:hint="eastAsia" w:ascii="仿宋" w:hAnsi="仿宋" w:eastAsia="仿宋" w:cs="仿宋"/>
                <w:i w:val="0"/>
                <w:iCs w:val="0"/>
                <w:color w:val="404040"/>
                <w:sz w:val="22"/>
                <w:szCs w:val="22"/>
                <w:u w:val="none"/>
                <w:lang w:val="en-US" w:eastAsia="zh-CN"/>
              </w:rPr>
              <w:t>(三星、西数、铠侠、金士顿)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BB177">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容量：4T，接口：SATA III 或 NVMe M.2，硬盘尺寸：2.5英寸或M.2 2280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1A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C6CD0">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1400</w:t>
            </w:r>
          </w:p>
        </w:tc>
      </w:tr>
      <w:tr w14:paraId="69C3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BC71">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108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92AF">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sz w:val="22"/>
                <w:szCs w:val="22"/>
                <w:u w:val="none"/>
              </w:rPr>
              <w:t>固态硬盘</w:t>
            </w:r>
            <w:r>
              <w:rPr>
                <w:rFonts w:hint="eastAsia" w:ascii="仿宋" w:hAnsi="仿宋" w:eastAsia="仿宋" w:cs="仿宋"/>
                <w:i w:val="0"/>
                <w:iCs w:val="0"/>
                <w:color w:val="404040"/>
                <w:sz w:val="22"/>
                <w:szCs w:val="22"/>
                <w:u w:val="none"/>
                <w:lang w:val="en-US" w:eastAsia="zh-CN"/>
              </w:rPr>
              <w:t>(三星、西数、铠侠、金士顿)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A72C">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容量：8T，接口：SATA III 或 NVMe M.2，硬盘尺寸：2.5英寸或M.2 2280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6E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1C97">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4500</w:t>
            </w:r>
          </w:p>
        </w:tc>
      </w:tr>
      <w:tr w14:paraId="7FA8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30A0B">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109</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AF62">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sz w:val="22"/>
                <w:szCs w:val="22"/>
                <w:u w:val="none"/>
              </w:rPr>
              <w:t>固态硬盘</w:t>
            </w:r>
            <w:r>
              <w:rPr>
                <w:rFonts w:hint="eastAsia" w:ascii="仿宋" w:hAnsi="仿宋" w:eastAsia="仿宋" w:cs="仿宋"/>
                <w:i w:val="0"/>
                <w:iCs w:val="0"/>
                <w:color w:val="404040"/>
                <w:sz w:val="22"/>
                <w:szCs w:val="22"/>
                <w:u w:val="none"/>
                <w:lang w:val="en-US" w:eastAsia="zh-CN"/>
              </w:rPr>
              <w:t>(三星、西数、铠侠、金士顿)</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E2F6B">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容量：16T，接口：SATA III 或 NVMe M.2，硬盘尺寸：2.5英寸或M.2 2280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04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2E2A">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12000</w:t>
            </w:r>
          </w:p>
        </w:tc>
      </w:tr>
      <w:tr w14:paraId="0D41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C928">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110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DF1DB">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sz w:val="22"/>
                <w:szCs w:val="22"/>
                <w:u w:val="none"/>
                <w:lang w:eastAsia="zh-CN"/>
              </w:rPr>
              <w:t>机械硬盘（希捷、西数、东芝）</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78BE">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容量：500G，接口：SATA III，硬盘尺寸：3.5英寸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8B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F0E6">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200</w:t>
            </w:r>
          </w:p>
        </w:tc>
      </w:tr>
      <w:tr w14:paraId="22C7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E196">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111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0B02">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sz w:val="22"/>
                <w:szCs w:val="22"/>
                <w:u w:val="none"/>
                <w:lang w:eastAsia="zh-CN"/>
              </w:rPr>
              <w:t>机械硬盘（希捷、西数、东芝）</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7EF43">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容量：1T，接口：SATA III，硬盘尺寸：3.5英寸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E7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C9B7">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280</w:t>
            </w:r>
          </w:p>
        </w:tc>
      </w:tr>
      <w:tr w14:paraId="3D05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7481">
            <w:pPr>
              <w:keepNext w:val="0"/>
              <w:keepLines w:val="0"/>
              <w:widowControl/>
              <w:suppressLineNumbers w:val="0"/>
              <w:jc w:val="center"/>
              <w:textAlignment w:val="center"/>
              <w:rPr>
                <w:rFonts w:hint="default"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112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59E0">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sz w:val="22"/>
                <w:szCs w:val="22"/>
                <w:u w:val="none"/>
                <w:lang w:eastAsia="zh-CN"/>
              </w:rPr>
              <w:t>机械硬盘（希捷、西数、东芝）</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C29C">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容量：2T，接口：SATA III，硬盘尺寸：3.5英寸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21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2621">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380</w:t>
            </w:r>
          </w:p>
        </w:tc>
      </w:tr>
      <w:tr w14:paraId="68CB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55685">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113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16CF">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sz w:val="22"/>
                <w:szCs w:val="22"/>
                <w:u w:val="none"/>
                <w:lang w:eastAsia="zh-CN"/>
              </w:rPr>
              <w:t>机械硬盘（希捷、西数、东芝）</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B15D">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容量：4T，接口：SATA III，硬盘尺寸：3.5英寸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05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04B9">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650</w:t>
            </w:r>
          </w:p>
        </w:tc>
      </w:tr>
      <w:tr w14:paraId="130F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7C69">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114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A372">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sz w:val="22"/>
                <w:szCs w:val="22"/>
                <w:u w:val="none"/>
                <w:lang w:eastAsia="zh-CN"/>
              </w:rPr>
              <w:t>机械硬盘（希捷、西数、东芝）</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4650">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容量：8T，接口：SATA III，硬盘尺寸：3.5英寸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0B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8326">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1300</w:t>
            </w:r>
          </w:p>
        </w:tc>
      </w:tr>
      <w:tr w14:paraId="2EB4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CEDF">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115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8196">
            <w:pPr>
              <w:keepNext w:val="0"/>
              <w:keepLines w:val="0"/>
              <w:widowControl/>
              <w:suppressLineNumbers w:val="0"/>
              <w:jc w:val="center"/>
              <w:textAlignment w:val="center"/>
              <w:rPr>
                <w:rFonts w:hint="eastAsia" w:ascii="仿宋" w:hAnsi="仿宋" w:eastAsia="仿宋" w:cs="仿宋"/>
                <w:i w:val="0"/>
                <w:iCs w:val="0"/>
                <w:color w:val="404040"/>
                <w:sz w:val="22"/>
                <w:szCs w:val="22"/>
                <w:u w:val="none"/>
                <w:lang w:val="en-US" w:eastAsia="zh-CN" w:bidi="ar-SA"/>
              </w:rPr>
            </w:pPr>
            <w:r>
              <w:rPr>
                <w:rFonts w:hint="eastAsia" w:ascii="仿宋" w:hAnsi="仿宋" w:eastAsia="仿宋" w:cs="仿宋"/>
                <w:i w:val="0"/>
                <w:iCs w:val="0"/>
                <w:color w:val="404040"/>
                <w:sz w:val="22"/>
                <w:szCs w:val="22"/>
                <w:u w:val="none"/>
                <w:lang w:eastAsia="zh-CN"/>
              </w:rPr>
              <w:t>机械硬盘（希捷、西数、东芝）</w:t>
            </w:r>
          </w:p>
        </w:tc>
        <w:tc>
          <w:tcPr>
            <w:tcW w:w="4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2D1C">
            <w:pPr>
              <w:keepNext w:val="0"/>
              <w:keepLines w:val="0"/>
              <w:widowControl/>
              <w:suppressLineNumbers w:val="0"/>
              <w:jc w:val="left"/>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容量：16T，接口：SATA III，硬盘尺寸：3.5英寸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E7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F345">
            <w:pPr>
              <w:keepNext w:val="0"/>
              <w:keepLines w:val="0"/>
              <w:widowControl/>
              <w:suppressLineNumbers w:val="0"/>
              <w:jc w:val="center"/>
              <w:textAlignment w:val="center"/>
              <w:rPr>
                <w:rFonts w:hint="eastAsia" w:ascii="仿宋" w:hAnsi="仿宋" w:eastAsia="仿宋" w:cs="仿宋"/>
                <w:i w:val="0"/>
                <w:iCs w:val="0"/>
                <w:color w:val="404040"/>
                <w:kern w:val="0"/>
                <w:sz w:val="22"/>
                <w:szCs w:val="22"/>
                <w:u w:val="none"/>
                <w:lang w:val="en-US" w:eastAsia="zh-CN" w:bidi="ar"/>
              </w:rPr>
            </w:pPr>
            <w:r>
              <w:rPr>
                <w:rFonts w:hint="eastAsia" w:ascii="仿宋" w:hAnsi="仿宋" w:eastAsia="仿宋" w:cs="仿宋"/>
                <w:i w:val="0"/>
                <w:iCs w:val="0"/>
                <w:color w:val="404040"/>
                <w:kern w:val="0"/>
                <w:sz w:val="22"/>
                <w:szCs w:val="22"/>
                <w:u w:val="none"/>
                <w:lang w:val="en-US" w:eastAsia="zh-CN" w:bidi="ar"/>
              </w:rPr>
              <w:t>2800</w:t>
            </w:r>
          </w:p>
        </w:tc>
      </w:tr>
    </w:tbl>
    <w:p w14:paraId="7B579579">
      <w:pPr>
        <w:spacing w:after="0" w:line="220" w:lineRule="atLeast"/>
        <w:rPr>
          <w:rFonts w:hint="eastAsia" w:ascii="黑体" w:hAnsi="黑体" w:eastAsia="黑体" w:cs="黑体"/>
          <w:sz w:val="32"/>
          <w:szCs w:val="32"/>
        </w:rPr>
      </w:pPr>
    </w:p>
    <w:p w14:paraId="26C4AF28">
      <w:pPr>
        <w:spacing w:after="0" w:line="220" w:lineRule="atLeast"/>
        <w:rPr>
          <w:rFonts w:hint="default" w:ascii="黑体" w:hAnsi="黑体" w:eastAsia="黑体" w:cs="黑体"/>
          <w:sz w:val="32"/>
          <w:szCs w:val="32"/>
          <w:lang w:val="en-US" w:eastAsia="zh-CN"/>
        </w:rPr>
      </w:pPr>
      <w:r>
        <w:rPr>
          <w:rFonts w:hint="eastAsia" w:ascii="黑体" w:hAnsi="黑体" w:eastAsia="黑体" w:cs="黑体"/>
          <w:sz w:val="32"/>
          <w:szCs w:val="32"/>
        </w:rPr>
        <w:t>备注：以上耗材参考品牌：HP、佳能、美能达、爱普生、格之格</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以上设备品牌型号仅供参考，供应商可提供产品品质、配置参数不低于参考品牌、型号的设备。</w:t>
      </w:r>
    </w:p>
    <w:p w14:paraId="3B062AA2">
      <w:pPr>
        <w:adjustRightInd/>
        <w:snapToGrid/>
        <w:spacing w:after="0" w:line="315" w:lineRule="atLeast"/>
        <w:ind w:firstLine="0"/>
        <w:rPr>
          <w:rFonts w:hint="eastAsia" w:ascii="黑体" w:hAnsi="黑体" w:eastAsia="黑体" w:cs="黑体"/>
          <w:sz w:val="32"/>
          <w:szCs w:val="32"/>
        </w:rPr>
      </w:pPr>
    </w:p>
    <w:p w14:paraId="55E9D007">
      <w:pPr>
        <w:adjustRightInd/>
        <w:snapToGrid/>
        <w:spacing w:after="0" w:line="315" w:lineRule="atLeast"/>
        <w:ind w:firstLine="645"/>
        <w:rPr>
          <w:rFonts w:hint="eastAsia" w:ascii="黑体" w:hAnsi="黑体" w:eastAsia="黑体" w:cs="黑体"/>
          <w:sz w:val="32"/>
          <w:szCs w:val="32"/>
        </w:rPr>
      </w:pPr>
    </w:p>
    <w:p w14:paraId="2C47EE25">
      <w:pPr>
        <w:adjustRightInd/>
        <w:snapToGrid/>
        <w:spacing w:after="0" w:line="315" w:lineRule="atLeast"/>
        <w:ind w:firstLine="645"/>
        <w:rPr>
          <w:rFonts w:ascii="黑体" w:hAnsi="黑体" w:eastAsia="黑体" w:cs="黑体"/>
          <w:sz w:val="32"/>
          <w:szCs w:val="32"/>
        </w:rPr>
      </w:pPr>
      <w:r>
        <w:rPr>
          <w:rFonts w:hint="eastAsia" w:ascii="黑体" w:hAnsi="黑体" w:eastAsia="黑体" w:cs="黑体"/>
          <w:sz w:val="32"/>
          <w:szCs w:val="32"/>
        </w:rPr>
        <w:t>四、报价要求</w:t>
      </w:r>
    </w:p>
    <w:p w14:paraId="7CC1024A">
      <w:pPr>
        <w:adjustRightInd/>
        <w:snapToGrid/>
        <w:spacing w:after="0" w:line="315" w:lineRule="atLeast"/>
        <w:ind w:firstLine="645"/>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1.原则上</w:t>
      </w:r>
      <w:r>
        <w:rPr>
          <w:rFonts w:hint="eastAsia" w:ascii="仿宋" w:hAnsi="仿宋" w:eastAsia="仿宋" w:cs="宋体"/>
          <w:color w:val="000000"/>
          <w:sz w:val="32"/>
          <w:szCs w:val="32"/>
        </w:rPr>
        <w:t>按配送项目各产品的单价价格作为基准价，进行统一下浮率报价，结算价=单价最高限价*（1-成交下浮率）。</w:t>
      </w:r>
      <w:r>
        <w:rPr>
          <w:rFonts w:hint="eastAsia" w:ascii="仿宋" w:hAnsi="仿宋" w:eastAsia="仿宋" w:cs="宋体"/>
          <w:color w:val="000000"/>
          <w:sz w:val="32"/>
          <w:szCs w:val="32"/>
          <w:lang w:val="en-US" w:eastAsia="zh-CN"/>
        </w:rPr>
        <w:t>部分产品可按实际情况以低于“</w:t>
      </w:r>
      <w:r>
        <w:rPr>
          <w:rFonts w:hint="eastAsia" w:ascii="仿宋" w:hAnsi="仿宋" w:eastAsia="仿宋" w:cs="宋体"/>
          <w:color w:val="000000"/>
          <w:sz w:val="32"/>
          <w:szCs w:val="32"/>
        </w:rPr>
        <w:t>单价最高限价*（1-成交下浮率）</w:t>
      </w:r>
      <w:r>
        <w:rPr>
          <w:rFonts w:hint="eastAsia" w:ascii="仿宋" w:hAnsi="仿宋" w:eastAsia="仿宋" w:cs="宋体"/>
          <w:color w:val="000000"/>
          <w:sz w:val="32"/>
          <w:szCs w:val="32"/>
          <w:lang w:val="en-US" w:eastAsia="zh-CN"/>
        </w:rPr>
        <w:t>”进行报价。</w:t>
      </w:r>
    </w:p>
    <w:p w14:paraId="7D42739D">
      <w:pPr>
        <w:adjustRightInd/>
        <w:snapToGrid/>
        <w:spacing w:after="0" w:line="315" w:lineRule="atLeast"/>
        <w:ind w:firstLine="645"/>
        <w:rPr>
          <w:rFonts w:hint="eastAsia" w:ascii="仿宋" w:hAnsi="仿宋" w:eastAsia="仿宋" w:cs="宋体"/>
          <w:color w:val="000000"/>
          <w:sz w:val="32"/>
          <w:szCs w:val="32"/>
        </w:rPr>
      </w:pPr>
      <w:r>
        <w:rPr>
          <w:rFonts w:hint="eastAsia" w:ascii="仿宋" w:hAnsi="仿宋" w:eastAsia="仿宋" w:cs="宋体"/>
          <w:color w:val="000000"/>
          <w:sz w:val="32"/>
          <w:szCs w:val="32"/>
        </w:rPr>
        <w:t>报价应包含但不限于包装费、搬运费、运输费、</w:t>
      </w:r>
      <w:r>
        <w:rPr>
          <w:rFonts w:hint="eastAsia" w:ascii="仿宋" w:hAnsi="仿宋" w:eastAsia="仿宋" w:cs="宋体"/>
          <w:color w:val="000000"/>
          <w:sz w:val="32"/>
          <w:szCs w:val="32"/>
          <w:lang w:eastAsia="zh-CN"/>
        </w:rPr>
        <w:t>供应商</w:t>
      </w:r>
      <w:r>
        <w:rPr>
          <w:rFonts w:hint="eastAsia" w:ascii="仿宋" w:hAnsi="仿宋" w:eastAsia="仿宋" w:cs="宋体"/>
          <w:color w:val="000000"/>
          <w:sz w:val="32"/>
          <w:szCs w:val="32"/>
        </w:rPr>
        <w:t>承诺项目所产生的费用及国家规定的各项税费等。一经中标，合同期限内中标下浮率不做调整。</w:t>
      </w:r>
    </w:p>
    <w:p w14:paraId="32EC51EB">
      <w:pPr>
        <w:adjustRightInd/>
        <w:snapToGrid/>
        <w:spacing w:after="0" w:line="315" w:lineRule="atLeast"/>
        <w:ind w:firstLine="645"/>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新增货物供货</w:t>
      </w:r>
    </w:p>
    <w:p w14:paraId="74A3127C">
      <w:pPr>
        <w:adjustRightInd/>
        <w:snapToGrid/>
        <w:spacing w:after="0" w:line="315" w:lineRule="atLeast"/>
        <w:ind w:firstLine="645"/>
        <w:rPr>
          <w:rFonts w:hint="eastAsia" w:ascii="仿宋" w:hAnsi="仿宋" w:eastAsia="仿宋" w:cs="宋体"/>
          <w:color w:val="auto"/>
          <w:sz w:val="32"/>
          <w:szCs w:val="32"/>
        </w:rPr>
      </w:pPr>
      <w:r>
        <w:rPr>
          <w:rFonts w:hint="eastAsia" w:ascii="仿宋" w:hAnsi="仿宋" w:eastAsia="仿宋" w:cs="宋体"/>
          <w:color w:val="auto"/>
          <w:sz w:val="32"/>
          <w:szCs w:val="32"/>
        </w:rPr>
        <w:t xml:space="preserve">后续项目服务过程中，采购人需要购买的货物出现新增且未在《运维设备设施清单》表格出现的，按照以下方式确定基准价： </w:t>
      </w:r>
    </w:p>
    <w:p w14:paraId="42E7C94B">
      <w:pPr>
        <w:adjustRightInd/>
        <w:snapToGrid/>
        <w:spacing w:after="0" w:line="315" w:lineRule="atLeast"/>
        <w:ind w:firstLine="645"/>
        <w:rPr>
          <w:rFonts w:hint="eastAsia" w:ascii="仿宋" w:hAnsi="仿宋" w:eastAsia="仿宋" w:cs="宋体"/>
          <w:color w:val="auto"/>
          <w:sz w:val="32"/>
          <w:szCs w:val="32"/>
          <w:lang w:eastAsia="zh-CN"/>
        </w:rPr>
      </w:pPr>
      <w:r>
        <w:rPr>
          <w:rFonts w:hint="eastAsia" w:ascii="仿宋" w:hAnsi="仿宋" w:eastAsia="仿宋" w:cs="宋体"/>
          <w:color w:val="auto"/>
          <w:sz w:val="32"/>
          <w:szCs w:val="32"/>
        </w:rPr>
        <w:t>在采购人预购买时间的30天前至1年内以供应商零售价格的最低价（需提供相关办公用品发票及清单证明）或预购买当天的京东商城价格（京东商城价格截图）</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淘宝（淘宝商城价格截图）</w:t>
      </w:r>
      <w:r>
        <w:rPr>
          <w:rFonts w:hint="eastAsia" w:ascii="仿宋" w:hAnsi="仿宋" w:eastAsia="仿宋" w:cs="宋体"/>
          <w:color w:val="auto"/>
          <w:sz w:val="32"/>
          <w:szCs w:val="32"/>
        </w:rPr>
        <w:t>为基准价，再由采购人和供应商双方友好协商后确定最终价格</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如配件较为特殊的，供应商提供市场价依据的年份可适当放宽</w:t>
      </w:r>
      <w:r>
        <w:rPr>
          <w:rFonts w:hint="eastAsia" w:ascii="仿宋" w:hAnsi="仿宋" w:eastAsia="仿宋" w:cs="宋体"/>
          <w:color w:val="auto"/>
          <w:sz w:val="32"/>
          <w:szCs w:val="32"/>
          <w:lang w:eastAsia="zh-CN"/>
        </w:rPr>
        <w:t>。</w:t>
      </w:r>
    </w:p>
    <w:p w14:paraId="17AED544">
      <w:pPr>
        <w:adjustRightInd/>
        <w:snapToGrid/>
        <w:spacing w:after="0" w:line="315" w:lineRule="atLeast"/>
        <w:rPr>
          <w:rFonts w:hint="eastAsia" w:ascii="仿宋" w:hAnsi="仿宋" w:eastAsia="仿宋" w:cs="宋体"/>
          <w:color w:val="000000"/>
          <w:sz w:val="32"/>
          <w:szCs w:val="32"/>
        </w:rPr>
      </w:pPr>
    </w:p>
    <w:p w14:paraId="6565E0FC">
      <w:pPr>
        <w:adjustRightInd/>
        <w:snapToGrid/>
        <w:spacing w:after="0" w:line="315" w:lineRule="atLeast"/>
        <w:ind w:firstLine="645"/>
        <w:jc w:val="left"/>
        <w:rPr>
          <w:rFonts w:ascii="仿宋" w:hAnsi="仿宋" w:eastAsia="仿宋" w:cs="宋体"/>
          <w:color w:val="000000"/>
          <w:sz w:val="32"/>
          <w:szCs w:val="32"/>
        </w:rPr>
      </w:pPr>
      <w:r>
        <w:rPr>
          <w:rFonts w:hint="eastAsia" w:ascii="黑体" w:hAnsi="黑体" w:eastAsia="黑体" w:cs="黑体"/>
          <w:sz w:val="32"/>
          <w:szCs w:val="32"/>
        </w:rPr>
        <w:t>五、</w:t>
      </w:r>
      <w:r>
        <w:rPr>
          <w:rFonts w:hint="eastAsia" w:ascii="黑体" w:hAnsi="黑体" w:eastAsia="黑体" w:cs="黑体"/>
          <w:b w:val="0"/>
          <w:color w:val="auto"/>
          <w:sz w:val="32"/>
          <w:szCs w:val="32"/>
        </w:rPr>
        <w:t>服务要求</w:t>
      </w:r>
    </w:p>
    <w:p w14:paraId="24FB81EC">
      <w:pPr>
        <w:adjustRightInd/>
        <w:snapToGrid/>
        <w:spacing w:after="0" w:line="315" w:lineRule="atLeast"/>
        <w:ind w:firstLine="645"/>
        <w:jc w:val="left"/>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lang w:eastAsia="zh-CN"/>
        </w:rPr>
        <w:t>供应商</w:t>
      </w:r>
      <w:r>
        <w:rPr>
          <w:rFonts w:ascii="仿宋" w:hAnsi="仿宋" w:eastAsia="仿宋" w:cs="宋体"/>
          <w:color w:val="000000"/>
          <w:sz w:val="32"/>
          <w:szCs w:val="32"/>
        </w:rPr>
        <w:t>提供的兼容硒鼓产品需适配相应的打印机机型，需承诺打印质量达到与原厂原装产品相当或优于的打印质量。兼容性要求：对于碳粉墨水等产品必须具有良好的兼容性，并且不得损坏使用设备 。（提供承诺函，格式自拟）</w:t>
      </w:r>
    </w:p>
    <w:p w14:paraId="504B9FB6">
      <w:pPr>
        <w:adjustRightInd/>
        <w:snapToGrid/>
        <w:spacing w:after="0" w:line="315" w:lineRule="atLeast"/>
        <w:ind w:firstLine="645"/>
        <w:jc w:val="left"/>
        <w:rPr>
          <w:rFonts w:ascii="仿宋" w:hAnsi="仿宋" w:eastAsia="仿宋" w:cs="宋体"/>
          <w:color w:val="000000"/>
          <w:sz w:val="32"/>
          <w:szCs w:val="32"/>
        </w:rPr>
      </w:pPr>
      <w:r>
        <w:rPr>
          <w:rFonts w:ascii="仿宋" w:hAnsi="仿宋" w:eastAsia="仿宋" w:cs="宋体"/>
          <w:color w:val="000000"/>
          <w:sz w:val="32"/>
          <w:szCs w:val="32"/>
        </w:rPr>
        <w:t>★2.所有物品在服务期内必须保证能供货。（投标时提供承诺函，格式自拟）</w:t>
      </w:r>
    </w:p>
    <w:p w14:paraId="6CF4D03E">
      <w:pPr>
        <w:adjustRightInd/>
        <w:snapToGrid/>
        <w:spacing w:after="0" w:line="315" w:lineRule="atLeast"/>
        <w:ind w:firstLine="645"/>
        <w:rPr>
          <w:rFonts w:hint="eastAsia" w:ascii="仿宋" w:hAnsi="仿宋" w:eastAsia="仿宋" w:cs="宋体"/>
          <w:color w:val="000000"/>
          <w:sz w:val="32"/>
          <w:szCs w:val="32"/>
        </w:rPr>
      </w:pPr>
    </w:p>
    <w:p w14:paraId="78CA930A">
      <w:pPr>
        <w:adjustRightInd/>
        <w:snapToGrid/>
        <w:spacing w:after="0" w:line="315" w:lineRule="atLeast"/>
        <w:ind w:firstLine="645"/>
        <w:rPr>
          <w:rFonts w:ascii="黑体" w:hAnsi="黑体" w:eastAsia="黑体" w:cs="黑体"/>
          <w:sz w:val="32"/>
          <w:szCs w:val="32"/>
        </w:rPr>
      </w:pPr>
      <w:r>
        <w:rPr>
          <w:rFonts w:hint="eastAsia" w:ascii="黑体" w:hAnsi="黑体" w:eastAsia="黑体" w:cs="黑体"/>
          <w:sz w:val="32"/>
          <w:szCs w:val="32"/>
        </w:rPr>
        <w:t>六、质量保证要求</w:t>
      </w:r>
    </w:p>
    <w:p w14:paraId="5309571B">
      <w:pPr>
        <w:adjustRightInd/>
        <w:snapToGrid/>
        <w:spacing w:after="0" w:line="315" w:lineRule="atLeast"/>
        <w:ind w:firstLine="645"/>
        <w:rPr>
          <w:rFonts w:hint="eastAsia"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w:t>
      </w:r>
      <w:r>
        <w:rPr>
          <w:rFonts w:hint="eastAsia" w:ascii="仿宋" w:hAnsi="仿宋" w:eastAsia="仿宋" w:cs="宋体"/>
          <w:color w:val="000000"/>
          <w:sz w:val="32"/>
          <w:szCs w:val="32"/>
        </w:rPr>
        <w:t>供应商必须承诺提供的产品为合法销售、渠道正规、全新正品，必须提供和使用设备品牌具有良好兼容性的原厂正品以及原厂原装耗材授权代理商提供的原装耗材，符合国家及用户提出的有关质量标准的耗材用品。如出现严重质量问题或产品制造商推诿质量、服务责任时，</w:t>
      </w:r>
      <w:r>
        <w:rPr>
          <w:rFonts w:hint="eastAsia" w:ascii="仿宋" w:hAnsi="仿宋" w:eastAsia="仿宋" w:cs="宋体"/>
          <w:color w:val="000000"/>
          <w:sz w:val="32"/>
          <w:szCs w:val="32"/>
          <w:lang w:eastAsia="zh-CN"/>
        </w:rPr>
        <w:t>供应商</w:t>
      </w:r>
      <w:r>
        <w:rPr>
          <w:rFonts w:hint="eastAsia" w:ascii="仿宋" w:hAnsi="仿宋" w:eastAsia="仿宋" w:cs="宋体"/>
          <w:color w:val="000000"/>
          <w:sz w:val="32"/>
          <w:szCs w:val="32"/>
        </w:rPr>
        <w:t>须承担最终责任并提供质量和服务保障。如果出现假冒伪劣、盗版、产权不明等不合格产品，或供货质量货不符合要求的，采购人有权取消合同并追究相关的法律责任。</w:t>
      </w:r>
    </w:p>
    <w:p w14:paraId="26B6949F">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lang w:val="en-US" w:eastAsia="zh-CN"/>
        </w:rPr>
        <w:t>2</w:t>
      </w:r>
      <w:r>
        <w:rPr>
          <w:rFonts w:ascii="仿宋" w:hAnsi="仿宋" w:eastAsia="仿宋" w:cs="宋体"/>
          <w:color w:val="000000"/>
          <w:sz w:val="32"/>
          <w:szCs w:val="32"/>
        </w:rPr>
        <w:t>.</w:t>
      </w:r>
      <w:r>
        <w:rPr>
          <w:rFonts w:hint="eastAsia" w:ascii="仿宋" w:hAnsi="仿宋" w:eastAsia="仿宋" w:cs="宋体"/>
          <w:color w:val="000000"/>
          <w:sz w:val="32"/>
          <w:szCs w:val="32"/>
        </w:rPr>
        <w:t>货物在验收、使用等过程中出现故障或质量问题，供应商须在接到采购人通知后2个小时内派人到现场予以更换。</w:t>
      </w:r>
    </w:p>
    <w:p w14:paraId="3091434C">
      <w:pPr>
        <w:adjustRightInd/>
        <w:snapToGrid/>
        <w:spacing w:after="0" w:line="315" w:lineRule="atLeast"/>
        <w:ind w:firstLine="645"/>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3</w:t>
      </w:r>
      <w:r>
        <w:rPr>
          <w:rFonts w:ascii="仿宋" w:hAnsi="仿宋" w:eastAsia="仿宋" w:cs="宋体"/>
          <w:color w:val="000000"/>
          <w:sz w:val="32"/>
          <w:szCs w:val="32"/>
        </w:rPr>
        <w:t>.</w:t>
      </w:r>
      <w:r>
        <w:rPr>
          <w:rFonts w:hint="eastAsia" w:ascii="仿宋" w:hAnsi="仿宋" w:eastAsia="仿宋" w:cs="宋体"/>
          <w:color w:val="000000"/>
          <w:sz w:val="32"/>
          <w:szCs w:val="32"/>
        </w:rPr>
        <w:t>从货物送达且验收完成之日起，采购人所购买的产品享有国家三包政策，质保期不少于1年（如“技术标准与要求”中另有规定的除外）。</w:t>
      </w:r>
    </w:p>
    <w:p w14:paraId="4F6B9D28">
      <w:pPr>
        <w:adjustRightInd/>
        <w:snapToGrid/>
        <w:spacing w:after="0" w:line="315" w:lineRule="atLeast"/>
        <w:ind w:firstLine="645"/>
        <w:rPr>
          <w:rFonts w:ascii="黑体" w:hAnsi="黑体" w:eastAsia="黑体" w:cs="黑体"/>
          <w:sz w:val="32"/>
          <w:szCs w:val="32"/>
        </w:rPr>
      </w:pPr>
      <w:r>
        <w:rPr>
          <w:rFonts w:hint="eastAsia" w:ascii="黑体" w:hAnsi="黑体" w:eastAsia="黑体" w:cs="黑体"/>
          <w:sz w:val="32"/>
          <w:szCs w:val="32"/>
        </w:rPr>
        <w:t>七、配送要求</w:t>
      </w:r>
    </w:p>
    <w:p w14:paraId="6042D032">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1</w:t>
      </w:r>
      <w:r>
        <w:rPr>
          <w:rFonts w:hint="eastAsia" w:ascii="仿宋" w:hAnsi="仿宋" w:eastAsia="仿宋" w:cs="宋体"/>
          <w:color w:val="000000"/>
          <w:sz w:val="32"/>
          <w:szCs w:val="32"/>
        </w:rPr>
        <w:t>.配送服务要求：所有产品必须送到医院指定的位置进行交货，下单成功后，送货时间不能超过2个工作日。</w:t>
      </w:r>
    </w:p>
    <w:p w14:paraId="0ECE9054">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2.应急配送服务要求：在采购人发生紧急突发事件需临时下达特别紧急需求时，中标供应商需将配送物品在3</w:t>
      </w:r>
      <w:r>
        <w:rPr>
          <w:rFonts w:ascii="仿宋" w:hAnsi="仿宋" w:eastAsia="仿宋" w:cs="宋体"/>
          <w:color w:val="000000"/>
          <w:sz w:val="32"/>
          <w:szCs w:val="32"/>
        </w:rPr>
        <w:t>0</w:t>
      </w:r>
      <w:r>
        <w:rPr>
          <w:rFonts w:hint="eastAsia" w:ascii="仿宋" w:hAnsi="仿宋" w:eastAsia="仿宋" w:cs="宋体"/>
          <w:color w:val="000000"/>
          <w:sz w:val="32"/>
          <w:szCs w:val="32"/>
        </w:rPr>
        <w:t>分钟内送达指定地点。</w:t>
      </w:r>
    </w:p>
    <w:p w14:paraId="0CA0BF0D">
      <w:pPr>
        <w:adjustRightInd/>
        <w:snapToGrid/>
        <w:spacing w:after="0" w:line="315" w:lineRule="atLeast"/>
        <w:ind w:firstLine="645"/>
        <w:rPr>
          <w:rFonts w:ascii="黑体" w:hAnsi="黑体" w:eastAsia="黑体" w:cs="黑体"/>
          <w:sz w:val="32"/>
          <w:szCs w:val="32"/>
        </w:rPr>
      </w:pPr>
      <w:r>
        <w:rPr>
          <w:rFonts w:hint="eastAsia" w:ascii="黑体" w:hAnsi="黑体" w:eastAsia="黑体" w:cs="黑体"/>
          <w:sz w:val="32"/>
          <w:szCs w:val="32"/>
        </w:rPr>
        <w:t>八、验收要求</w:t>
      </w:r>
    </w:p>
    <w:p w14:paraId="281A36DC">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 xml:space="preserve">供应商必须依照招标文件的要求和投标文件的承诺，将货物运送至采购人指定的位置。 </w:t>
      </w:r>
    </w:p>
    <w:p w14:paraId="45490047">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2.</w:t>
      </w:r>
      <w:r>
        <w:rPr>
          <w:rFonts w:ascii="仿宋" w:hAnsi="仿宋" w:eastAsia="仿宋" w:cs="宋体"/>
          <w:color w:val="000000"/>
          <w:sz w:val="32"/>
          <w:szCs w:val="32"/>
        </w:rPr>
        <w:t xml:space="preserve">货物若有国家标准按照国家标准验收，若无国家标准按行业标准验收，所提供的货物必须为原制造商制造的全新产品，无污染，无侵权行为、表面无划损、无任何缺陷隐患，在中国境内可依常规安全合法使用。 </w:t>
      </w:r>
    </w:p>
    <w:p w14:paraId="00EB6FC1">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3.</w:t>
      </w:r>
      <w:r>
        <w:rPr>
          <w:rFonts w:ascii="仿宋" w:hAnsi="仿宋" w:eastAsia="仿宋" w:cs="宋体"/>
          <w:color w:val="000000"/>
          <w:sz w:val="32"/>
          <w:szCs w:val="32"/>
        </w:rPr>
        <w:t xml:space="preserve">货物为原厂商未启封全新包装，具出厂合格证，序列号、包装箱号与出厂批号一致，并可追索查阅。 </w:t>
      </w:r>
    </w:p>
    <w:p w14:paraId="4193D490">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4.</w:t>
      </w:r>
      <w:r>
        <w:rPr>
          <w:rFonts w:ascii="仿宋" w:hAnsi="仿宋" w:eastAsia="仿宋" w:cs="宋体"/>
          <w:color w:val="000000"/>
          <w:sz w:val="32"/>
          <w:szCs w:val="32"/>
        </w:rPr>
        <w:t>采购人按国家有关规定、规范进行验收，必要时邀请相关的专业人员或机构参与验收。因货物质量问题发生争议时，由本地质量技术监督部门鉴定。货物符合质量技术标准的，鉴定费由采购人承担；否则鉴定费由中标供应商承担</w:t>
      </w:r>
      <w:r>
        <w:rPr>
          <w:rFonts w:hint="eastAsia" w:ascii="仿宋" w:hAnsi="仿宋" w:eastAsia="仿宋" w:cs="宋体"/>
          <w:color w:val="000000"/>
          <w:sz w:val="32"/>
          <w:szCs w:val="32"/>
        </w:rPr>
        <w:t>。</w:t>
      </w:r>
    </w:p>
    <w:p w14:paraId="52079514">
      <w:pPr>
        <w:adjustRightInd/>
        <w:snapToGrid/>
        <w:spacing w:after="0" w:line="315" w:lineRule="atLeast"/>
        <w:ind w:firstLine="645"/>
        <w:rPr>
          <w:rFonts w:ascii="仿宋" w:hAnsi="仿宋" w:eastAsia="仿宋" w:cs="宋体"/>
          <w:color w:val="000000"/>
          <w:sz w:val="32"/>
          <w:szCs w:val="32"/>
        </w:rPr>
      </w:pPr>
      <w:r>
        <w:rPr>
          <w:rFonts w:hint="eastAsia" w:ascii="黑体" w:hAnsi="黑体" w:eastAsia="黑体" w:cs="黑体"/>
          <w:sz w:val="32"/>
          <w:szCs w:val="32"/>
        </w:rPr>
        <w:t>九、付款方式</w:t>
      </w:r>
    </w:p>
    <w:p w14:paraId="0BA5ED15">
      <w:pPr>
        <w:adjustRightInd/>
        <w:snapToGrid/>
        <w:spacing w:after="0" w:line="315" w:lineRule="atLeast"/>
        <w:ind w:firstLine="645"/>
        <w:rPr>
          <w:rFonts w:ascii="仿宋" w:hAnsi="仿宋" w:eastAsia="仿宋" w:cs="宋体"/>
          <w:color w:val="000000"/>
          <w:sz w:val="32"/>
          <w:szCs w:val="32"/>
        </w:rPr>
      </w:pPr>
      <w:r>
        <w:rPr>
          <w:rFonts w:ascii="仿宋" w:hAnsi="仿宋" w:eastAsia="仿宋" w:cs="宋体"/>
          <w:color w:val="000000"/>
          <w:sz w:val="32"/>
          <w:szCs w:val="32"/>
        </w:rPr>
        <w:t>支付比例100%,</w:t>
      </w:r>
    </w:p>
    <w:p w14:paraId="770B204D">
      <w:pPr>
        <w:adjustRightInd/>
        <w:snapToGrid/>
        <w:spacing w:after="0" w:line="315" w:lineRule="atLeast"/>
        <w:ind w:firstLine="645"/>
        <w:rPr>
          <w:rFonts w:ascii="仿宋" w:hAnsi="仿宋" w:eastAsia="仿宋" w:cs="宋体"/>
          <w:color w:val="000000"/>
          <w:sz w:val="32"/>
          <w:szCs w:val="32"/>
        </w:rPr>
      </w:pPr>
      <w:r>
        <w:rPr>
          <w:rFonts w:ascii="仿宋" w:hAnsi="仿宋" w:eastAsia="仿宋" w:cs="宋体"/>
          <w:color w:val="000000"/>
          <w:sz w:val="32"/>
          <w:szCs w:val="32"/>
        </w:rPr>
        <w:t>▲</w:t>
      </w:r>
      <w:r>
        <w:rPr>
          <w:rFonts w:hint="eastAsia" w:ascii="仿宋" w:hAnsi="仿宋" w:eastAsia="仿宋" w:cs="宋体"/>
          <w:color w:val="000000"/>
          <w:sz w:val="32"/>
          <w:szCs w:val="32"/>
          <w:lang w:eastAsia="zh-CN"/>
        </w:rPr>
        <w:t>1</w:t>
      </w:r>
      <w:r>
        <w:rPr>
          <w:rFonts w:hint="eastAsia" w:ascii="仿宋" w:hAnsi="仿宋" w:eastAsia="仿宋" w:cs="宋体"/>
          <w:color w:val="000000"/>
          <w:sz w:val="32"/>
          <w:szCs w:val="32"/>
          <w:lang w:val="en-US" w:eastAsia="zh-CN"/>
        </w:rPr>
        <w:t>.</w:t>
      </w:r>
      <w:r>
        <w:rPr>
          <w:rFonts w:ascii="仿宋" w:hAnsi="仿宋" w:eastAsia="仿宋" w:cs="宋体"/>
          <w:color w:val="000000"/>
          <w:sz w:val="32"/>
          <w:szCs w:val="32"/>
        </w:rPr>
        <w:t xml:space="preserve">合同签订后，付款金额以实际收货且通过采购人验收合格的数量为准，按月结算。 </w:t>
      </w:r>
    </w:p>
    <w:p w14:paraId="598BCDB1">
      <w:pPr>
        <w:numPr>
          <w:ilvl w:val="-1"/>
          <w:numId w:val="0"/>
        </w:numPr>
        <w:adjustRightInd/>
        <w:snapToGrid/>
        <w:spacing w:after="0" w:line="315" w:lineRule="atLeast"/>
        <w:ind w:firstLine="960" w:firstLineChars="300"/>
        <w:rPr>
          <w:rFonts w:ascii="仿宋" w:hAnsi="仿宋" w:eastAsia="仿宋" w:cs="宋体"/>
          <w:color w:val="000000"/>
          <w:sz w:val="32"/>
          <w:szCs w:val="32"/>
        </w:rPr>
      </w:pPr>
      <w:r>
        <w:rPr>
          <w:rFonts w:hint="eastAsia" w:ascii="仿宋" w:hAnsi="仿宋" w:eastAsia="仿宋" w:cs="宋体"/>
          <w:color w:val="000000"/>
          <w:sz w:val="32"/>
          <w:szCs w:val="32"/>
          <w:lang w:val="en-US" w:eastAsia="zh-CN"/>
        </w:rPr>
        <w:t>2.</w:t>
      </w:r>
      <w:r>
        <w:rPr>
          <w:rFonts w:ascii="仿宋" w:hAnsi="仿宋" w:eastAsia="仿宋" w:cs="宋体"/>
          <w:color w:val="000000"/>
          <w:sz w:val="32"/>
          <w:szCs w:val="32"/>
        </w:rPr>
        <w:t xml:space="preserve">采购人每月在收到中标供应商开具的货物等额增值税普通发票后30日内支付货款。 </w:t>
      </w:r>
    </w:p>
    <w:p w14:paraId="16A867BB">
      <w:pPr>
        <w:numPr>
          <w:ilvl w:val="-1"/>
          <w:numId w:val="0"/>
        </w:numPr>
        <w:adjustRightInd/>
        <w:snapToGrid/>
        <w:spacing w:after="0" w:line="315" w:lineRule="atLeast"/>
        <w:ind w:firstLine="960" w:firstLineChars="300"/>
        <w:rPr>
          <w:rFonts w:ascii="仿宋" w:hAnsi="仿宋" w:eastAsia="仿宋" w:cs="宋体"/>
          <w:color w:val="000000"/>
          <w:sz w:val="32"/>
          <w:szCs w:val="32"/>
        </w:rPr>
      </w:pPr>
      <w:r>
        <w:rPr>
          <w:rFonts w:hint="eastAsia" w:ascii="仿宋" w:hAnsi="仿宋" w:eastAsia="仿宋" w:cs="宋体"/>
          <w:color w:val="000000"/>
          <w:sz w:val="32"/>
          <w:szCs w:val="32"/>
          <w:lang w:val="en-US" w:eastAsia="zh-CN"/>
        </w:rPr>
        <w:t>3.</w:t>
      </w:r>
      <w:r>
        <w:rPr>
          <w:rFonts w:ascii="仿宋" w:hAnsi="仿宋" w:eastAsia="仿宋" w:cs="宋体"/>
          <w:color w:val="000000"/>
          <w:sz w:val="32"/>
          <w:szCs w:val="32"/>
        </w:rPr>
        <w:t>对中标供应商应当承担的包括但不限于违约金、损害赔偿金等一切款项，采购人有权直接从中标供应商的应付未付款中直接进行抵扣。</w:t>
      </w:r>
    </w:p>
    <w:p w14:paraId="3E1064B6">
      <w:pPr>
        <w:spacing w:after="0" w:line="220" w:lineRule="atLeas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服务年限</w:t>
      </w:r>
      <w:bookmarkStart w:id="0" w:name="_GoBack"/>
      <w:bookmarkEnd w:id="0"/>
    </w:p>
    <w:p w14:paraId="393FB21B">
      <w:pPr>
        <w:numPr>
          <w:ilvl w:val="-1"/>
          <w:numId w:val="0"/>
        </w:numPr>
        <w:adjustRightInd/>
        <w:snapToGrid/>
        <w:spacing w:after="0" w:line="315" w:lineRule="atLeast"/>
        <w:ind w:firstLine="640" w:firstLineChars="200"/>
        <w:rPr>
          <w:rFonts w:ascii="仿宋" w:hAnsi="仿宋" w:eastAsia="仿宋" w:cs="宋体"/>
          <w:color w:val="000000"/>
          <w:sz w:val="32"/>
          <w:szCs w:val="32"/>
        </w:rPr>
      </w:pPr>
      <w:r>
        <w:rPr>
          <w:rFonts w:hint="eastAsia" w:ascii="仿宋" w:hAnsi="仿宋" w:eastAsia="仿宋"/>
          <w:sz w:val="32"/>
          <w:szCs w:val="32"/>
        </w:rPr>
        <w:t>一年。</w:t>
      </w:r>
    </w:p>
    <w:p w14:paraId="4D1F18DC">
      <w:pPr>
        <w:numPr>
          <w:ilvl w:val="-1"/>
          <w:numId w:val="0"/>
        </w:numPr>
        <w:adjustRightInd/>
        <w:snapToGrid/>
        <w:spacing w:after="0" w:line="315" w:lineRule="atLeast"/>
        <w:ind w:firstLine="960" w:firstLineChars="300"/>
        <w:rPr>
          <w:rFonts w:ascii="仿宋" w:hAnsi="仿宋" w:eastAsia="仿宋" w:cs="宋体"/>
          <w:color w:val="000000"/>
          <w:sz w:val="32"/>
          <w:szCs w:val="32"/>
        </w:rPr>
      </w:pPr>
    </w:p>
    <w:p w14:paraId="723C5814">
      <w:pPr>
        <w:numPr>
          <w:ilvl w:val="-1"/>
          <w:numId w:val="0"/>
        </w:numPr>
        <w:adjustRightInd/>
        <w:snapToGrid/>
        <w:spacing w:after="0" w:line="315" w:lineRule="atLeast"/>
        <w:ind w:firstLine="960" w:firstLineChars="300"/>
        <w:rPr>
          <w:rFonts w:ascii="仿宋" w:hAnsi="仿宋" w:eastAsia="仿宋" w:cs="宋体"/>
          <w:color w:val="000000"/>
          <w:sz w:val="32"/>
          <w:szCs w:val="32"/>
        </w:rPr>
      </w:pPr>
    </w:p>
    <w:p w14:paraId="0E4880FA">
      <w:pPr>
        <w:ind w:firstLine="420" w:firstLineChars="0"/>
        <w:jc w:val="both"/>
        <w:rPr>
          <w:sz w:val="32"/>
          <w:szCs w:val="32"/>
        </w:rPr>
      </w:pPr>
      <w:r>
        <w:rPr>
          <w:rFonts w:hint="eastAsia"/>
          <w:sz w:val="32"/>
          <w:szCs w:val="32"/>
          <w:lang w:val="en-US" w:eastAsia="zh-CN"/>
        </w:rPr>
        <w:t>注：</w:t>
      </w:r>
      <w:r>
        <w:rPr>
          <w:sz w:val="32"/>
          <w:szCs w:val="32"/>
        </w:rPr>
        <w:t>本项目带★号的条款必须实质性响应，负偏离（不满足需求）将导致投标无效。采购需求中标注“▲”号条款为重要技术参数，但不作为无效投标条款。</w:t>
      </w:r>
    </w:p>
    <w:p w14:paraId="7C9990DB">
      <w:pPr>
        <w:numPr>
          <w:ilvl w:val="-1"/>
          <w:numId w:val="0"/>
        </w:numPr>
        <w:adjustRightInd/>
        <w:snapToGrid/>
        <w:spacing w:after="0" w:line="315" w:lineRule="atLeast"/>
        <w:ind w:firstLine="960" w:firstLineChars="300"/>
        <w:rPr>
          <w:rFonts w:ascii="仿宋" w:hAnsi="仿宋" w:eastAsia="仿宋" w:cs="宋体"/>
          <w:color w:val="000000"/>
          <w:sz w:val="32"/>
          <w:szCs w:val="32"/>
        </w:rPr>
      </w:pPr>
    </w:p>
    <w:sectPr>
      <w:pgSz w:w="11906" w:h="16838"/>
      <w:pgMar w:top="1440" w:right="1417" w:bottom="144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9C0"/>
    <w:rsid w:val="00027E58"/>
    <w:rsid w:val="000C2C1F"/>
    <w:rsid w:val="000E1633"/>
    <w:rsid w:val="001413DD"/>
    <w:rsid w:val="00162819"/>
    <w:rsid w:val="001C5B9F"/>
    <w:rsid w:val="001E3B65"/>
    <w:rsid w:val="001F1362"/>
    <w:rsid w:val="00214C16"/>
    <w:rsid w:val="00251CCE"/>
    <w:rsid w:val="002731C7"/>
    <w:rsid w:val="00276342"/>
    <w:rsid w:val="002F2324"/>
    <w:rsid w:val="003175E8"/>
    <w:rsid w:val="00323B43"/>
    <w:rsid w:val="00356FDD"/>
    <w:rsid w:val="00364851"/>
    <w:rsid w:val="00364E91"/>
    <w:rsid w:val="0039042A"/>
    <w:rsid w:val="00390575"/>
    <w:rsid w:val="003D37D8"/>
    <w:rsid w:val="003D49A0"/>
    <w:rsid w:val="003F3640"/>
    <w:rsid w:val="00414C75"/>
    <w:rsid w:val="00426133"/>
    <w:rsid w:val="004358AB"/>
    <w:rsid w:val="004C41EB"/>
    <w:rsid w:val="004C4435"/>
    <w:rsid w:val="005B3E23"/>
    <w:rsid w:val="005C3500"/>
    <w:rsid w:val="005E19AA"/>
    <w:rsid w:val="006623D4"/>
    <w:rsid w:val="007A0EAE"/>
    <w:rsid w:val="007A1268"/>
    <w:rsid w:val="007A16FC"/>
    <w:rsid w:val="007B03F6"/>
    <w:rsid w:val="007C5050"/>
    <w:rsid w:val="00821BC3"/>
    <w:rsid w:val="00856844"/>
    <w:rsid w:val="008716F2"/>
    <w:rsid w:val="00877F27"/>
    <w:rsid w:val="00886102"/>
    <w:rsid w:val="00897957"/>
    <w:rsid w:val="008B7726"/>
    <w:rsid w:val="008E2DE6"/>
    <w:rsid w:val="008E5529"/>
    <w:rsid w:val="00946031"/>
    <w:rsid w:val="00952B5A"/>
    <w:rsid w:val="009A3DCE"/>
    <w:rsid w:val="009C3209"/>
    <w:rsid w:val="009C3ED9"/>
    <w:rsid w:val="009C6292"/>
    <w:rsid w:val="009C78DB"/>
    <w:rsid w:val="009D1850"/>
    <w:rsid w:val="009E5A84"/>
    <w:rsid w:val="00A45A76"/>
    <w:rsid w:val="00A64057"/>
    <w:rsid w:val="00A714F8"/>
    <w:rsid w:val="00A831AA"/>
    <w:rsid w:val="00A90723"/>
    <w:rsid w:val="00A927F3"/>
    <w:rsid w:val="00AA5613"/>
    <w:rsid w:val="00AF2E75"/>
    <w:rsid w:val="00B22CF3"/>
    <w:rsid w:val="00B53BB2"/>
    <w:rsid w:val="00B95F92"/>
    <w:rsid w:val="00BA474F"/>
    <w:rsid w:val="00BB134E"/>
    <w:rsid w:val="00BD2701"/>
    <w:rsid w:val="00C06A78"/>
    <w:rsid w:val="00CC5FDE"/>
    <w:rsid w:val="00D31D50"/>
    <w:rsid w:val="00D34CDA"/>
    <w:rsid w:val="00D4141C"/>
    <w:rsid w:val="00D60E8D"/>
    <w:rsid w:val="00D7629E"/>
    <w:rsid w:val="00D82DC9"/>
    <w:rsid w:val="00E256D2"/>
    <w:rsid w:val="00E62D6C"/>
    <w:rsid w:val="00E71D4F"/>
    <w:rsid w:val="00EE6DFB"/>
    <w:rsid w:val="00F55F1C"/>
    <w:rsid w:val="00F7658E"/>
    <w:rsid w:val="00F85B2C"/>
    <w:rsid w:val="00F9169E"/>
    <w:rsid w:val="00FD30B8"/>
    <w:rsid w:val="00FF4EE3"/>
    <w:rsid w:val="00FF663D"/>
    <w:rsid w:val="02D97897"/>
    <w:rsid w:val="03AD527B"/>
    <w:rsid w:val="0AFC1A95"/>
    <w:rsid w:val="2297045E"/>
    <w:rsid w:val="27B142BC"/>
    <w:rsid w:val="2DAB7654"/>
    <w:rsid w:val="30007607"/>
    <w:rsid w:val="306B53B0"/>
    <w:rsid w:val="388E00A6"/>
    <w:rsid w:val="3F78302F"/>
    <w:rsid w:val="40520DD1"/>
    <w:rsid w:val="40CD7573"/>
    <w:rsid w:val="4F42545D"/>
    <w:rsid w:val="546739E8"/>
    <w:rsid w:val="579524CE"/>
    <w:rsid w:val="580524F4"/>
    <w:rsid w:val="5A9401CD"/>
    <w:rsid w:val="5C3E033B"/>
    <w:rsid w:val="5CDD6E60"/>
    <w:rsid w:val="5DFB353B"/>
    <w:rsid w:val="5EC2583F"/>
    <w:rsid w:val="67214308"/>
    <w:rsid w:val="6AF14C48"/>
    <w:rsid w:val="6B9C4180"/>
    <w:rsid w:val="6C8A7920"/>
    <w:rsid w:val="6CCB618B"/>
    <w:rsid w:val="6DAA77D9"/>
    <w:rsid w:val="70061007"/>
    <w:rsid w:val="7ECD719A"/>
    <w:rsid w:val="7EFF9E9F"/>
    <w:rsid w:val="7F631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9"/>
    <w:pPr>
      <w:widowControl w:val="0"/>
      <w:autoSpaceDE w:val="0"/>
      <w:autoSpaceDN w:val="0"/>
      <w:snapToGrid/>
      <w:spacing w:after="0"/>
      <w:outlineLvl w:val="0"/>
    </w:pPr>
    <w:rPr>
      <w:rFonts w:ascii="宋体" w:hAnsi="Times New Roman" w:eastAsia="宋体" w:cs="Times New Roman"/>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Balloon Text"/>
    <w:basedOn w:val="1"/>
    <w:link w:val="16"/>
    <w:semiHidden/>
    <w:unhideWhenUsed/>
    <w:qFormat/>
    <w:uiPriority w:val="99"/>
    <w:pPr>
      <w:spacing w:after="0"/>
    </w:pPr>
    <w:rPr>
      <w:sz w:val="18"/>
      <w:szCs w:val="18"/>
    </w:rPr>
  </w:style>
  <w:style w:type="paragraph" w:styleId="5">
    <w:name w:val="footer"/>
    <w:basedOn w:val="1"/>
    <w:link w:val="15"/>
    <w:semiHidden/>
    <w:unhideWhenUsed/>
    <w:qFormat/>
    <w:uiPriority w:val="99"/>
    <w:pPr>
      <w:tabs>
        <w:tab w:val="center" w:pos="4153"/>
        <w:tab w:val="right" w:pos="8306"/>
      </w:tabs>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paragraph" w:styleId="13">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4">
    <w:name w:val="页眉 Char"/>
    <w:basedOn w:val="10"/>
    <w:link w:val="6"/>
    <w:semiHidden/>
    <w:qFormat/>
    <w:uiPriority w:val="99"/>
    <w:rPr>
      <w:rFonts w:ascii="Tahoma" w:hAnsi="Tahoma"/>
      <w:sz w:val="18"/>
      <w:szCs w:val="18"/>
    </w:rPr>
  </w:style>
  <w:style w:type="character" w:customStyle="1" w:styleId="15">
    <w:name w:val="页脚 Char"/>
    <w:basedOn w:val="10"/>
    <w:link w:val="5"/>
    <w:semiHidden/>
    <w:qFormat/>
    <w:uiPriority w:val="99"/>
    <w:rPr>
      <w:rFonts w:ascii="Tahoma" w:hAnsi="Tahoma"/>
      <w:sz w:val="18"/>
      <w:szCs w:val="18"/>
    </w:rPr>
  </w:style>
  <w:style w:type="character" w:customStyle="1" w:styleId="16">
    <w:name w:val="批注框文本 Char"/>
    <w:basedOn w:val="10"/>
    <w:link w:val="4"/>
    <w:semiHidden/>
    <w:qFormat/>
    <w:uiPriority w:val="99"/>
    <w:rPr>
      <w:rFonts w:ascii="Tahoma" w:hAnsi="Tahoma"/>
      <w:sz w:val="18"/>
      <w:szCs w:val="18"/>
    </w:rPr>
  </w:style>
  <w:style w:type="character" w:customStyle="1" w:styleId="17">
    <w:name w:val="批注文字 Char"/>
    <w:basedOn w:val="10"/>
    <w:link w:val="3"/>
    <w:semiHidden/>
    <w:qFormat/>
    <w:uiPriority w:val="99"/>
    <w:rPr>
      <w:rFonts w:ascii="Tahoma" w:hAnsi="Tahoma"/>
      <w:sz w:val="22"/>
      <w:szCs w:val="22"/>
    </w:rPr>
  </w:style>
  <w:style w:type="character" w:customStyle="1" w:styleId="18">
    <w:name w:val="批注主题 Char"/>
    <w:basedOn w:val="17"/>
    <w:link w:val="8"/>
    <w:semiHidden/>
    <w:qFormat/>
    <w:uiPriority w:val="99"/>
    <w:rPr>
      <w:b/>
      <w:bCs/>
    </w:rPr>
  </w:style>
  <w:style w:type="character" w:customStyle="1" w:styleId="19">
    <w:name w:val="标题 1 Char"/>
    <w:basedOn w:val="10"/>
    <w:link w:val="2"/>
    <w:qFormat/>
    <w:uiPriority w:val="9"/>
    <w:rPr>
      <w:rFonts w:ascii="宋体" w:hAnsi="Times New Roman" w:eastAsia="宋体" w:cs="Times New Roman"/>
      <w:sz w:val="24"/>
      <w:szCs w:val="24"/>
    </w:rPr>
  </w:style>
  <w:style w:type="character" w:customStyle="1" w:styleId="20">
    <w:name w:val="NormalCharacter"/>
    <w:qFormat/>
    <w:uiPriority w:val="0"/>
  </w:style>
  <w:style w:type="character" w:customStyle="1" w:styleId="21">
    <w:name w:val="font21"/>
    <w:basedOn w:val="10"/>
    <w:qFormat/>
    <w:uiPriority w:val="0"/>
    <w:rPr>
      <w:rFonts w:hint="eastAsia" w:ascii="宋体" w:hAnsi="宋体" w:eastAsia="宋体" w:cs="宋体"/>
      <w:b/>
      <w:bCs/>
      <w:color w:val="404040"/>
      <w:sz w:val="22"/>
      <w:szCs w:val="22"/>
      <w:u w:val="none"/>
    </w:rPr>
  </w:style>
  <w:style w:type="character" w:customStyle="1" w:styleId="22">
    <w:name w:val="font61"/>
    <w:basedOn w:val="10"/>
    <w:qFormat/>
    <w:uiPriority w:val="0"/>
    <w:rPr>
      <w:rFonts w:ascii="Segoe UI" w:hAnsi="Segoe UI" w:eastAsia="Segoe UI" w:cs="Segoe UI"/>
      <w:b/>
      <w:bCs/>
      <w:color w:val="404040"/>
      <w:sz w:val="22"/>
      <w:szCs w:val="22"/>
      <w:u w:val="none"/>
    </w:rPr>
  </w:style>
  <w:style w:type="character" w:customStyle="1" w:styleId="23">
    <w:name w:val="font41"/>
    <w:basedOn w:val="10"/>
    <w:qFormat/>
    <w:uiPriority w:val="0"/>
    <w:rPr>
      <w:rFonts w:hint="eastAsia" w:ascii="宋体" w:hAnsi="宋体" w:eastAsia="宋体" w:cs="宋体"/>
      <w:color w:val="404040"/>
      <w:sz w:val="23"/>
      <w:szCs w:val="23"/>
      <w:u w:val="none"/>
    </w:rPr>
  </w:style>
  <w:style w:type="character" w:customStyle="1" w:styleId="24">
    <w:name w:val="font51"/>
    <w:basedOn w:val="10"/>
    <w:qFormat/>
    <w:uiPriority w:val="0"/>
    <w:rPr>
      <w:rFonts w:hint="default" w:ascii="Segoe UI" w:hAnsi="Segoe UI" w:eastAsia="Segoe UI" w:cs="Segoe UI"/>
      <w:color w:val="404040"/>
      <w:sz w:val="23"/>
      <w:szCs w:val="23"/>
      <w:u w:val="none"/>
    </w:rPr>
  </w:style>
  <w:style w:type="character" w:customStyle="1" w:styleId="25">
    <w:name w:val="font91"/>
    <w:basedOn w:val="10"/>
    <w:qFormat/>
    <w:uiPriority w:val="0"/>
    <w:rPr>
      <w:rFonts w:ascii="Segoe UI" w:hAnsi="Segoe UI" w:eastAsia="Segoe UI" w:cs="Segoe UI"/>
      <w:b/>
      <w:bCs/>
      <w:color w:val="404040"/>
      <w:sz w:val="23"/>
      <w:szCs w:val="23"/>
      <w:u w:val="none"/>
    </w:rPr>
  </w:style>
  <w:style w:type="character" w:customStyle="1" w:styleId="26">
    <w:name w:val="font31"/>
    <w:basedOn w:val="10"/>
    <w:qFormat/>
    <w:uiPriority w:val="0"/>
    <w:rPr>
      <w:rFonts w:hint="eastAsia" w:ascii="宋体" w:hAnsi="宋体" w:eastAsia="宋体" w:cs="宋体"/>
      <w:b/>
      <w:bCs/>
      <w:color w:val="404040"/>
      <w:sz w:val="23"/>
      <w:szCs w:val="23"/>
      <w:u w:val="none"/>
    </w:rPr>
  </w:style>
  <w:style w:type="character" w:customStyle="1" w:styleId="27">
    <w:name w:val="font81"/>
    <w:basedOn w:val="10"/>
    <w:qFormat/>
    <w:uiPriority w:val="0"/>
    <w:rPr>
      <w:rFonts w:hint="default" w:ascii="Segoe UI" w:hAnsi="Segoe UI" w:eastAsia="Segoe UI" w:cs="Segoe UI"/>
      <w:color w:val="404040"/>
      <w:sz w:val="23"/>
      <w:szCs w:val="2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5628</Words>
  <Characters>7829</Characters>
  <Lines>39</Lines>
  <Paragraphs>11</Paragraphs>
  <TotalTime>0</TotalTime>
  <ScaleCrop>false</ScaleCrop>
  <LinksUpToDate>false</LinksUpToDate>
  <CharactersWithSpaces>7976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2024-03-14T09:02:00Z</dcterms:created>
  <dc:creator>Administrator</dc:creator>
  <cp:lastModifiedBy>L⃫i⃫n⃫ k⃫</cp:lastModifiedBy>
  <dcterms:modified xsi:type="dcterms:W3CDTF">2025-06-24T08:28:10Z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674C4479F3BE42D8B31116B0EA62125B_13</vt:lpwstr>
  </property>
  <property fmtid="{D5CDD505-2E9C-101B-9397-08002B2CF9AE}" pid="4" name="KSOTemplateDocerSaveRecord">
    <vt:lpwstr>eyJoZGlkIjoiZWVjNTA3MzAyNzE3MTk2NmJjYzBiNGY5NmUzYzE0NmMiLCJ1c2VySWQiOiIxMDc3NzE5ODgyIn0=</vt:lpwstr>
  </property>
</Properties>
</file>